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uppressAutoHyphens w:val="1"/>
        <w:ind w:firstLine="567"/>
        <w:rPr>
          <w:rFonts w:ascii="Arial" w:cs="Arial" w:hAnsi="Arial" w:eastAsia="Arial"/>
          <w:sz w:val="24"/>
          <w:szCs w:val="24"/>
        </w:rPr>
      </w:pPr>
      <w:r>
        <w:rPr>
          <w:rStyle w:val="None A"/>
        </w:rPr>
        <mc:AlternateContent>
          <mc:Choice Requires="wps">
            <w:drawing>
              <wp:anchor distT="0" distB="0" distL="0" distR="0" simplePos="0" relativeHeight="251659264" behindDoc="0" locked="0" layoutInCell="1" allowOverlap="1">
                <wp:simplePos x="0" y="0"/>
                <wp:positionH relativeFrom="column">
                  <wp:posOffset>327659</wp:posOffset>
                </wp:positionH>
                <wp:positionV relativeFrom="line">
                  <wp:posOffset>-373377</wp:posOffset>
                </wp:positionV>
                <wp:extent cx="1028700" cy="1059181"/>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1028700" cy="1059181"/>
                        </a:xfrm>
                        <a:prstGeom prst="rect">
                          <a:avLst/>
                        </a:prstGeom>
                        <a:noFill/>
                        <a:ln w="12700" cap="flat">
                          <a:noFill/>
                          <a:miter lim="400000"/>
                        </a:ln>
                        <a:effectLst/>
                      </wps:spPr>
                      <wps:txbx>
                        <w:txbxContent>
                          <w:p>
                            <w:pPr>
                              <w:pStyle w:val="Normal.0"/>
                            </w:pPr>
                            <w:r>
                              <w:rPr>
                                <w:outline w:val="0"/>
                                <w:color w:val="000000"/>
                                <w:u w:color="000000"/>
                                <w14:textFill>
                                  <w14:solidFill>
                                    <w14:srgbClr w14:val="000000"/>
                                  </w14:solidFill>
                                </w14:textFill>
                              </w:rPr>
                              <w:drawing>
                                <wp:inline distT="0" distB="0" distL="0" distR="0">
                                  <wp:extent cx="790575" cy="93916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790575" cy="939165"/>
                                          </a:xfrm>
                                          <a:prstGeom prst="rect">
                                            <a:avLst/>
                                          </a:prstGeom>
                                        </pic:spPr>
                                      </pic:pic>
                                    </a:graphicData>
                                  </a:graphic>
                                </wp:inline>
                              </w:drawing>
                            </w:r>
                          </w:p>
                        </w:txbxContent>
                      </wps:txbx>
                      <wps:bodyPr wrap="square" lIns="45714" tIns="45714" rIns="45714" bIns="45714" numCol="1" anchor="t">
                        <a:noAutofit/>
                      </wps:bodyPr>
                    </wps:wsp>
                  </a:graphicData>
                </a:graphic>
              </wp:anchor>
            </w:drawing>
          </mc:Choice>
          <mc:Fallback>
            <w:pict>
              <v:shape id="_x0000_s1026" type="#_x0000_t202" style="visibility:visible;position:absolute;margin-left:25.8pt;margin-top:-29.4pt;width:81.0pt;height:83.4pt;z-index:251659264;mso-position-horizontal:absolute;mso-position-horizontal-relative:text;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Normal.0"/>
                      </w:pPr>
                      <w:r>
                        <w:rPr>
                          <w:outline w:val="0"/>
                          <w:color w:val="000000"/>
                          <w:u w:color="000000"/>
                          <w14:textFill>
                            <w14:solidFill>
                              <w14:srgbClr w14:val="000000"/>
                            </w14:solidFill>
                          </w14:textFill>
                        </w:rPr>
                        <w:drawing>
                          <wp:inline distT="0" distB="0" distL="0" distR="0">
                            <wp:extent cx="790575" cy="93916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790575" cy="939165"/>
                                    </a:xfrm>
                                    <a:prstGeom prst="rect">
                                      <a:avLst/>
                                    </a:prstGeom>
                                  </pic:spPr>
                                </pic:pic>
                              </a:graphicData>
                            </a:graphic>
                          </wp:inline>
                        </w:drawing>
                      </w:r>
                    </w:p>
                  </w:txbxContent>
                </v:textbox>
                <w10:wrap type="none" side="bothSides" anchorx="text"/>
              </v:shape>
            </w:pict>
          </mc:Fallback>
        </mc:AlternateContent>
      </w:r>
      <w:r>
        <w:rPr>
          <w:rStyle w:val="None A"/>
        </w:rPr>
        <mc:AlternateContent>
          <mc:Choice Requires="wps">
            <w:drawing>
              <wp:anchor distT="0" distB="0" distL="0" distR="0" simplePos="0" relativeHeight="251660288" behindDoc="0" locked="0" layoutInCell="1" allowOverlap="1">
                <wp:simplePos x="0" y="0"/>
                <wp:positionH relativeFrom="column">
                  <wp:posOffset>5227320</wp:posOffset>
                </wp:positionH>
                <wp:positionV relativeFrom="line">
                  <wp:posOffset>-373379</wp:posOffset>
                </wp:positionV>
                <wp:extent cx="1036320" cy="1066800"/>
                <wp:effectExtent l="0" t="0" r="0" b="0"/>
                <wp:wrapNone/>
                <wp:docPr id="1073741827" name="officeArt object" descr="officeArt object"/>
                <wp:cNvGraphicFramePr/>
                <a:graphic xmlns:a="http://schemas.openxmlformats.org/drawingml/2006/main">
                  <a:graphicData uri="http://schemas.microsoft.com/office/word/2010/wordprocessingShape">
                    <wps:wsp>
                      <wps:cNvSpPr txBox="1"/>
                      <wps:spPr>
                        <a:xfrm>
                          <a:off x="0" y="0"/>
                          <a:ext cx="1036320" cy="1066800"/>
                        </a:xfrm>
                        <a:prstGeom prst="rect">
                          <a:avLst/>
                        </a:prstGeom>
                        <a:noFill/>
                        <a:ln w="12700" cap="flat">
                          <a:noFill/>
                          <a:miter lim="400000"/>
                        </a:ln>
                        <a:effectLst/>
                      </wps:spPr>
                      <wps:txbx>
                        <w:txbxContent>
                          <w:p>
                            <w:pPr>
                              <w:pStyle w:val="Normal.0"/>
                            </w:pPr>
                            <w:r>
                              <w:rPr>
                                <w:outline w:val="0"/>
                                <w:color w:val="000000"/>
                                <w:u w:color="000000"/>
                                <w14:textFill>
                                  <w14:solidFill>
                                    <w14:srgbClr w14:val="000000"/>
                                  </w14:solidFill>
                                </w14:textFill>
                              </w:rPr>
                              <w:drawing>
                                <wp:inline distT="0" distB="0" distL="0" distR="0">
                                  <wp:extent cx="864870" cy="889635"/>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noChangeAspect="0"/>
                                          </pic:cNvPicPr>
                                        </pic:nvPicPr>
                                        <pic:blipFill>
                                          <a:blip r:embed="rId5">
                                            <a:extLst/>
                                          </a:blip>
                                          <a:stretch>
                                            <a:fillRect/>
                                          </a:stretch>
                                        </pic:blipFill>
                                        <pic:spPr>
                                          <a:xfrm>
                                            <a:off x="0" y="0"/>
                                            <a:ext cx="864870" cy="889635"/>
                                          </a:xfrm>
                                          <a:prstGeom prst="rect">
                                            <a:avLst/>
                                          </a:prstGeom>
                                        </pic:spPr>
                                      </pic:pic>
                                    </a:graphicData>
                                  </a:graphic>
                                </wp:inline>
                              </w:drawing>
                            </w:r>
                          </w:p>
                        </w:txbxContent>
                      </wps:txbx>
                      <wps:bodyPr wrap="square" lIns="45714" tIns="45714" rIns="45714" bIns="45714" numCol="1" anchor="t">
                        <a:noAutofit/>
                      </wps:bodyPr>
                    </wps:wsp>
                  </a:graphicData>
                </a:graphic>
              </wp:anchor>
            </w:drawing>
          </mc:Choice>
          <mc:Fallback>
            <w:pict>
              <v:shape id="_x0000_s1027" type="#_x0000_t202" style="visibility:visible;position:absolute;margin-left:411.6pt;margin-top:-29.4pt;width:81.6pt;height:84.0pt;z-index:251660288;mso-position-horizontal:absolute;mso-position-horizontal-relative:text;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Normal.0"/>
                      </w:pPr>
                      <w:r>
                        <w:rPr>
                          <w:outline w:val="0"/>
                          <w:color w:val="000000"/>
                          <w:u w:color="000000"/>
                          <w14:textFill>
                            <w14:solidFill>
                              <w14:srgbClr w14:val="000000"/>
                            </w14:solidFill>
                          </w14:textFill>
                        </w:rPr>
                        <w:drawing>
                          <wp:inline distT="0" distB="0" distL="0" distR="0">
                            <wp:extent cx="864870" cy="889635"/>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noChangeAspect="0"/>
                                    </pic:cNvPicPr>
                                  </pic:nvPicPr>
                                  <pic:blipFill>
                                    <a:blip r:embed="rId5">
                                      <a:extLst/>
                                    </a:blip>
                                    <a:stretch>
                                      <a:fillRect/>
                                    </a:stretch>
                                  </pic:blipFill>
                                  <pic:spPr>
                                    <a:xfrm>
                                      <a:off x="0" y="0"/>
                                      <a:ext cx="864870" cy="889635"/>
                                    </a:xfrm>
                                    <a:prstGeom prst="rect">
                                      <a:avLst/>
                                    </a:prstGeom>
                                  </pic:spPr>
                                </pic:pic>
                              </a:graphicData>
                            </a:graphic>
                          </wp:inline>
                        </w:drawing>
                      </w:r>
                    </w:p>
                  </w:txbxContent>
                </v:textbox>
                <w10:wrap type="none" side="bothSides" anchorx="text"/>
              </v:shape>
            </w:pict>
          </mc:Fallback>
        </mc:AlternateContent>
      </w:r>
    </w:p>
    <w:p>
      <w:pPr>
        <w:pStyle w:val="Body A"/>
        <w:suppressAutoHyphens w:val="1"/>
        <w:ind w:firstLine="567"/>
        <w:rPr>
          <w:rFonts w:ascii="Arial" w:cs="Arial" w:hAnsi="Arial" w:eastAsia="Arial"/>
          <w:sz w:val="24"/>
          <w:szCs w:val="24"/>
        </w:rPr>
      </w:pPr>
    </w:p>
    <w:p>
      <w:pPr>
        <w:pStyle w:val="Body A"/>
        <w:suppressAutoHyphens w:val="1"/>
        <w:ind w:firstLine="567"/>
        <w:rPr>
          <w:rFonts w:ascii="Arial" w:cs="Arial" w:hAnsi="Arial" w:eastAsia="Arial"/>
          <w:sz w:val="24"/>
          <w:szCs w:val="24"/>
        </w:rPr>
      </w:pPr>
    </w:p>
    <w:p>
      <w:pPr>
        <w:pStyle w:val="Body A"/>
        <w:suppressAutoHyphens w:val="1"/>
        <w:ind w:firstLine="567"/>
        <w:rPr>
          <w:rFonts w:ascii="Arial" w:cs="Arial" w:hAnsi="Arial" w:eastAsia="Arial"/>
          <w:sz w:val="24"/>
          <w:szCs w:val="24"/>
        </w:rPr>
      </w:pPr>
    </w:p>
    <w:p>
      <w:pPr>
        <w:pStyle w:val="Normal.0"/>
      </w:pPr>
    </w:p>
    <w:p>
      <w:pPr>
        <w:pStyle w:val="heading 1"/>
        <w:tabs>
          <w:tab w:val="left" w:pos="993"/>
          <w:tab w:val="clear" w:pos="413"/>
        </w:tabs>
        <w:ind w:firstLine="13"/>
        <w:jc w:val="center"/>
        <w:rPr>
          <w:sz w:val="28"/>
          <w:szCs w:val="28"/>
        </w:rPr>
      </w:pPr>
      <w:r>
        <w:rPr>
          <w:sz w:val="28"/>
          <w:szCs w:val="28"/>
          <w:rtl w:val="0"/>
          <w:lang w:val="en-US"/>
        </w:rPr>
        <w:t>Pre-Application Guidelines for Leaders</w:t>
      </w:r>
    </w:p>
    <w:p>
      <w:pPr>
        <w:pStyle w:val="Normal.0"/>
        <w:widowControl w:val="0"/>
        <w:tabs>
          <w:tab w:val="left" w:pos="765"/>
        </w:tabs>
        <w:ind w:left="765" w:firstLine="0"/>
        <w:jc w:val="center"/>
        <w:rPr>
          <w:rFonts w:ascii="Arial" w:cs="Arial" w:hAnsi="Arial" w:eastAsia="Arial"/>
          <w:b w:val="1"/>
          <w:bCs w:val="1"/>
          <w:sz w:val="22"/>
          <w:szCs w:val="22"/>
        </w:rPr>
      </w:pPr>
    </w:p>
    <w:p>
      <w:pPr>
        <w:pStyle w:val="heading 2"/>
        <w:rPr>
          <w:i w:val="0"/>
          <w:iCs w:val="0"/>
        </w:rPr>
      </w:pPr>
      <w:r>
        <w:rPr>
          <w:i w:val="0"/>
          <w:iCs w:val="0"/>
          <w:rtl w:val="0"/>
          <w:lang w:val="en-US"/>
        </w:rPr>
        <w:t xml:space="preserve">Meet with the prospective Leader Applicant to discuss and explore the following topics. As background for your discussion, use </w:t>
      </w:r>
      <w:r>
        <w:rPr>
          <w:rStyle w:val="None A"/>
          <w:rtl w:val="0"/>
          <w:lang w:val="en-US"/>
        </w:rPr>
        <w:t>Thinking About LLL Leadership?</w:t>
      </w:r>
      <w:r>
        <w:rPr>
          <w:i w:val="0"/>
          <w:iCs w:val="0"/>
          <w:rtl w:val="0"/>
          <w:lang w:val="en-US"/>
        </w:rPr>
        <w:t xml:space="preserve"> </w:t>
      </w:r>
      <w:r>
        <w:rPr>
          <w:rStyle w:val="None A"/>
          <w:rtl w:val="0"/>
          <w:lang w:val="en-US"/>
        </w:rPr>
        <w:t>Overview of Application Work for Leader Accreditation</w:t>
      </w:r>
      <w:r>
        <w:rPr>
          <w:i w:val="0"/>
          <w:iCs w:val="0"/>
          <w:rtl w:val="0"/>
          <w:lang w:val="en-US"/>
        </w:rPr>
        <w:t xml:space="preserve">, Concept Explanations and Applying for Leadership in </w:t>
      </w:r>
      <w:r>
        <w:rPr>
          <w:rStyle w:val="None A"/>
          <w:rtl w:val="0"/>
          <w:lang w:val="en-US"/>
        </w:rPr>
        <w:t>LLLI Policies and Standing Rules</w:t>
      </w:r>
      <w:r>
        <w:rPr>
          <w:i w:val="0"/>
          <w:iCs w:val="0"/>
          <w:rtl w:val="0"/>
          <w:lang w:val="en-US"/>
        </w:rPr>
        <w:t xml:space="preserve">, </w:t>
      </w:r>
      <w:r>
        <w:rPr>
          <w:rStyle w:val="None A"/>
          <w:rtl w:val="0"/>
          <w:lang w:val="en-US"/>
        </w:rPr>
        <w:t>Leader</w:t>
      </w:r>
      <w:r>
        <w:rPr>
          <w:rStyle w:val="None A"/>
          <w:rtl w:val="0"/>
          <w:lang w:val="en-US"/>
        </w:rPr>
        <w:t>’</w:t>
      </w:r>
      <w:r>
        <w:rPr>
          <w:rStyle w:val="None A"/>
          <w:rtl w:val="0"/>
          <w:lang w:val="en-US"/>
        </w:rPr>
        <w:t>s Handbook</w:t>
      </w:r>
      <w:r>
        <w:rPr>
          <w:i w:val="0"/>
          <w:iCs w:val="0"/>
          <w:rtl w:val="0"/>
          <w:lang w:val="en-US"/>
        </w:rPr>
        <w:t xml:space="preserve"> and your experience as an LLL Leader.</w:t>
      </w:r>
    </w:p>
    <w:p>
      <w:pPr>
        <w:pStyle w:val="Normal.0"/>
        <w:rPr>
          <w:rFonts w:ascii="Arial" w:cs="Arial" w:hAnsi="Arial" w:eastAsia="Arial"/>
          <w:sz w:val="22"/>
          <w:szCs w:val="22"/>
        </w:rPr>
      </w:pPr>
    </w:p>
    <w:p>
      <w:pPr>
        <w:pStyle w:val="標準1"/>
        <w:rPr>
          <w:rFonts w:ascii="Arial" w:cs="Arial" w:hAnsi="Arial" w:eastAsia="Arial"/>
          <w:sz w:val="22"/>
          <w:szCs w:val="22"/>
        </w:rPr>
      </w:pPr>
      <w:r>
        <w:rPr>
          <w:rFonts w:ascii="Arial" w:hAnsi="Arial"/>
          <w:sz w:val="22"/>
          <w:szCs w:val="22"/>
          <w:rtl w:val="0"/>
          <w:lang w:val="en-US"/>
        </w:rPr>
        <w:t xml:space="preserve">This resource lists the section titles in the recommended order of a pre-application dialogue.  An asterisk mark (*) indicates that it is in the </w:t>
      </w:r>
      <w:r>
        <w:rPr>
          <w:rFonts w:ascii="Arial" w:hAnsi="Arial"/>
          <w:i w:val="1"/>
          <w:iCs w:val="1"/>
          <w:sz w:val="22"/>
          <w:szCs w:val="22"/>
          <w:rtl w:val="0"/>
          <w:lang w:val="en-US"/>
        </w:rPr>
        <w:t>Leader Applicant</w:t>
      </w:r>
      <w:r>
        <w:rPr>
          <w:rFonts w:ascii="Arial" w:hAnsi="Arial" w:hint="default"/>
          <w:i w:val="1"/>
          <w:iCs w:val="1"/>
          <w:sz w:val="22"/>
          <w:szCs w:val="22"/>
          <w:rtl w:val="0"/>
          <w:lang w:val="en-US"/>
        </w:rPr>
        <w:t>’</w:t>
      </w:r>
      <w:r>
        <w:rPr>
          <w:rFonts w:ascii="Arial" w:hAnsi="Arial"/>
          <w:i w:val="1"/>
          <w:iCs w:val="1"/>
          <w:sz w:val="22"/>
          <w:szCs w:val="22"/>
          <w:rtl w:val="0"/>
          <w:lang w:val="en-US"/>
        </w:rPr>
        <w:t>s Resource Kit</w:t>
      </w:r>
      <w:r>
        <w:rPr>
          <w:rFonts w:ascii="Arial" w:hAnsi="Arial"/>
          <w:sz w:val="22"/>
          <w:szCs w:val="22"/>
          <w:rtl w:val="0"/>
          <w:lang w:val="en-US"/>
        </w:rPr>
        <w:t xml:space="preserve"> (LARK).</w:t>
      </w: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widowControl w:val="0"/>
        <w:tabs>
          <w:tab w:val="left" w:pos="450"/>
        </w:tabs>
        <w:rPr>
          <w:rFonts w:ascii="Arial" w:cs="Arial" w:hAnsi="Arial" w:eastAsia="Arial"/>
          <w:sz w:val="24"/>
          <w:szCs w:val="24"/>
        </w:rPr>
      </w:pPr>
      <w:r>
        <w:rPr>
          <w:rFonts w:ascii="Arial" w:hAnsi="Arial"/>
          <w:b w:val="1"/>
          <w:bCs w:val="1"/>
          <w:sz w:val="24"/>
          <w:szCs w:val="24"/>
          <w:rtl w:val="0"/>
          <w:lang w:val="en-US"/>
        </w:rPr>
        <w:t>1</w:t>
      </w:r>
      <w:r>
        <w:rPr>
          <w:rFonts w:ascii="Arial" w:hAnsi="Arial"/>
          <w:sz w:val="24"/>
          <w:szCs w:val="24"/>
          <w:rtl w:val="0"/>
          <w:lang w:val="en-US"/>
        </w:rPr>
        <w:t xml:space="preserve">. </w:t>
      </w:r>
      <w:r>
        <w:rPr>
          <w:rFonts w:ascii="Arial" w:hAnsi="Arial"/>
          <w:b w:val="1"/>
          <w:bCs w:val="1"/>
          <w:sz w:val="24"/>
          <w:szCs w:val="24"/>
          <w:rtl w:val="0"/>
          <w:lang w:val="en-US"/>
        </w:rPr>
        <w:t>The LLLI Prerequisites to Applying for Leadership</w:t>
      </w:r>
      <w:r>
        <w:rPr>
          <w:rFonts w:ascii="Arial" w:hAnsi="Arial"/>
          <w:sz w:val="24"/>
          <w:szCs w:val="24"/>
          <w:rtl w:val="0"/>
          <w:lang w:val="en-US"/>
        </w:rPr>
        <w:t xml:space="preserve"> </w:t>
      </w:r>
    </w:p>
    <w:p>
      <w:pPr>
        <w:pStyle w:val="Normal.0"/>
        <w:widowControl w:val="0"/>
        <w:tabs>
          <w:tab w:val="left" w:pos="450"/>
        </w:tabs>
        <w:rPr>
          <w:rFonts w:ascii="Arial" w:cs="Arial" w:hAnsi="Arial" w:eastAsia="Arial"/>
          <w:sz w:val="22"/>
          <w:szCs w:val="22"/>
        </w:rPr>
      </w:pPr>
    </w:p>
    <w:p>
      <w:pPr>
        <w:pStyle w:val="Normal.0"/>
        <w:widowControl w:val="0"/>
        <w:numPr>
          <w:ilvl w:val="0"/>
          <w:numId w:val="2"/>
        </w:numPr>
        <w:bidi w:val="0"/>
        <w:spacing w:after="80"/>
        <w:ind w:right="0"/>
        <w:jc w:val="left"/>
        <w:rPr>
          <w:rFonts w:ascii="Arial" w:hAnsi="Arial"/>
          <w:sz w:val="22"/>
          <w:szCs w:val="22"/>
          <w:rtl w:val="0"/>
          <w:lang w:val="en-US"/>
        </w:rPr>
      </w:pPr>
      <w:r>
        <w:rPr>
          <w:rStyle w:val="None A"/>
          <w:rFonts w:ascii="Arial" w:hAnsi="Arial"/>
          <w:sz w:val="22"/>
          <w:szCs w:val="22"/>
          <w:rtl w:val="0"/>
          <w:lang w:val="en-US"/>
        </w:rPr>
        <w:t xml:space="preserve">Read with the prospective Applicant each statement of the LLLI Prerequisites to Applying for Leadership.  See Applying for Leadership, </w:t>
      </w:r>
      <w:r>
        <w:rPr>
          <w:rFonts w:ascii="Arial" w:hAnsi="Arial"/>
          <w:i w:val="1"/>
          <w:iCs w:val="1"/>
          <w:sz w:val="22"/>
          <w:szCs w:val="22"/>
          <w:rtl w:val="0"/>
          <w:lang w:val="en-US"/>
        </w:rPr>
        <w:t xml:space="preserve">LLLI Policies and Standing Rules </w:t>
      </w:r>
      <w:r>
        <w:rPr>
          <w:rStyle w:val="None A"/>
          <w:rFonts w:ascii="Arial" w:hAnsi="Arial"/>
          <w:sz w:val="22"/>
          <w:szCs w:val="22"/>
          <w:rtl w:val="0"/>
          <w:lang w:val="en-US"/>
        </w:rPr>
        <w:t>(PSR)</w:t>
      </w:r>
      <w:r>
        <w:rPr>
          <w:rFonts w:ascii="Arial" w:hAnsi="Arial"/>
          <w:i w:val="1"/>
          <w:iCs w:val="1"/>
          <w:sz w:val="22"/>
          <w:szCs w:val="22"/>
          <w:rtl w:val="0"/>
          <w:lang w:val="en-US"/>
        </w:rPr>
        <w:t>.</w:t>
      </w:r>
    </w:p>
    <w:p>
      <w:pPr>
        <w:pStyle w:val="Normal.0"/>
        <w:widowControl w:val="0"/>
        <w:numPr>
          <w:ilvl w:val="0"/>
          <w:numId w:val="3"/>
        </w:numPr>
        <w:bidi w:val="0"/>
        <w:spacing w:after="80" w:line="266" w:lineRule="exact"/>
        <w:ind w:right="0"/>
        <w:jc w:val="left"/>
        <w:rPr>
          <w:rFonts w:ascii="Arial" w:hAnsi="Arial"/>
          <w:sz w:val="22"/>
          <w:szCs w:val="22"/>
          <w:rtl w:val="0"/>
          <w:lang w:val="en-US"/>
        </w:rPr>
      </w:pPr>
      <w:r>
        <w:rPr>
          <w:rStyle w:val="None A"/>
          <w:rFonts w:ascii="Arial" w:hAnsi="Arial"/>
          <w:sz w:val="22"/>
          <w:szCs w:val="22"/>
          <w:rtl w:val="0"/>
          <w:lang w:val="en-US"/>
        </w:rPr>
        <w:t xml:space="preserve">Discuss the </w:t>
      </w:r>
      <w:r>
        <w:rPr>
          <w:rFonts w:ascii="Arial" w:hAnsi="Arial"/>
          <w:outline w:val="0"/>
          <w:color w:val="000000"/>
          <w:sz w:val="22"/>
          <w:szCs w:val="22"/>
          <w:u w:color="000000"/>
          <w:rtl w:val="0"/>
          <w:lang w:val="en-US"/>
          <w14:textFill>
            <w14:solidFill>
              <w14:srgbClr w14:val="000000"/>
            </w14:solidFill>
          </w14:textFill>
        </w:rPr>
        <w:t>mother</w:t>
      </w: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lang w:val="en-US"/>
          <w14:textFill>
            <w14:solidFill>
              <w14:srgbClr w14:val="000000"/>
            </w14:solidFill>
          </w14:textFill>
        </w:rPr>
        <w:t xml:space="preserve">s experience/attitudes in relation to each of the prerequisites.  </w:t>
      </w:r>
    </w:p>
    <w:p>
      <w:pPr>
        <w:pStyle w:val="Normal.0"/>
        <w:widowControl w:val="0"/>
        <w:numPr>
          <w:ilvl w:val="0"/>
          <w:numId w:val="3"/>
        </w:numPr>
        <w:bidi w:val="0"/>
        <w:spacing w:after="80" w:line="266" w:lineRule="exact"/>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 xml:space="preserve">First focus on the Personal Experience Prerequisites because if the mother does not meet the prerequisites, it often concerns them.  </w:t>
      </w:r>
    </w:p>
    <w:p>
      <w:pPr>
        <w:pStyle w:val="Normal.0"/>
        <w:widowControl w:val="0"/>
        <w:numPr>
          <w:ilvl w:val="0"/>
          <w:numId w:val="3"/>
        </w:numPr>
        <w:bidi w:val="0"/>
        <w:spacing w:after="80" w:line="266" w:lineRule="exact"/>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Next make sure about the Organizational Experience and Personal Skills Prerequisites.  If there is any requirement which has not been met, explore whether there is a way of achieving it.</w:t>
      </w:r>
    </w:p>
    <w:p>
      <w:pPr>
        <w:pStyle w:val="Normal.0"/>
        <w:widowControl w:val="0"/>
        <w:numPr>
          <w:ilvl w:val="0"/>
          <w:numId w:val="3"/>
        </w:numPr>
        <w:bidi w:val="0"/>
        <w:spacing w:after="80" w:line="266" w:lineRule="exact"/>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Compare how the two of you understand each prerequisite.</w:t>
      </w:r>
    </w:p>
    <w:p>
      <w:pPr>
        <w:pStyle w:val="Normal.0"/>
        <w:widowControl w:val="0"/>
        <w:numPr>
          <w:ilvl w:val="0"/>
          <w:numId w:val="3"/>
        </w:numPr>
        <w:bidi w:val="0"/>
        <w:spacing w:after="80" w:line="266" w:lineRule="exact"/>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Use the Guidelines for Leaders</w:t>
      </w:r>
      <w:r>
        <w:rPr>
          <w:rFonts w:ascii="Arial" w:hAnsi="Arial"/>
          <w:i w:val="1"/>
          <w:iCs w:val="1"/>
          <w:outline w:val="0"/>
          <w:color w:val="000000"/>
          <w:sz w:val="22"/>
          <w:szCs w:val="22"/>
          <w:u w:color="000000"/>
          <w:rtl w:val="0"/>
          <w:lang w:val="en-US"/>
          <w14:textFill>
            <w14:solidFill>
              <w14:srgbClr w14:val="000000"/>
            </w14:solidFill>
          </w14:textFill>
        </w:rPr>
        <w:t xml:space="preserve"> </w:t>
      </w:r>
      <w:r>
        <w:rPr>
          <w:rFonts w:ascii="Arial" w:hAnsi="Arial"/>
          <w:outline w:val="0"/>
          <w:color w:val="000000"/>
          <w:sz w:val="22"/>
          <w:szCs w:val="22"/>
          <w:u w:color="000000"/>
          <w:rtl w:val="0"/>
          <w:lang w:val="en-US"/>
          <w14:textFill>
            <w14:solidFill>
              <w14:srgbClr w14:val="000000"/>
            </w14:solidFill>
          </w14:textFill>
        </w:rPr>
        <w:t xml:space="preserve">from Applying for Leadership (PSR) which explain how Leaders can interpret and implement the prerequisites.  </w:t>
      </w:r>
    </w:p>
    <w:p>
      <w:pPr>
        <w:pStyle w:val="Normal.0"/>
        <w:widowControl w:val="0"/>
        <w:numPr>
          <w:ilvl w:val="0"/>
          <w:numId w:val="4"/>
        </w:numPr>
        <w:bidi w:val="0"/>
        <w:spacing w:line="266" w:lineRule="exact"/>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Check with your co-Leaders to see if they agree.  If any of you have questions or uncertainties, contact a Leader Accreditation Department (LAD) representative.</w:t>
      </w:r>
    </w:p>
    <w:p>
      <w:pPr>
        <w:pStyle w:val="Normal.0"/>
        <w:widowControl w:val="0"/>
        <w:tabs>
          <w:tab w:val="left" w:pos="450"/>
        </w:tabs>
        <w:spacing w:line="266" w:lineRule="exact"/>
        <w:ind w:left="90" w:firstLine="0"/>
        <w:rPr>
          <w:rFonts w:ascii="Arial" w:cs="Arial" w:hAnsi="Arial" w:eastAsia="Arial"/>
          <w:sz w:val="22"/>
          <w:szCs w:val="22"/>
        </w:rPr>
      </w:pPr>
    </w:p>
    <w:p>
      <w:pPr>
        <w:pStyle w:val="Normal.0"/>
        <w:widowControl w:val="0"/>
        <w:tabs>
          <w:tab w:val="left" w:pos="450"/>
        </w:tabs>
        <w:spacing w:line="266" w:lineRule="exact"/>
        <w:rPr>
          <w:rFonts w:ascii="Arial" w:cs="Arial" w:hAnsi="Arial" w:eastAsia="Arial"/>
          <w:b w:val="1"/>
          <w:bCs w:val="1"/>
          <w:sz w:val="24"/>
          <w:szCs w:val="24"/>
        </w:rPr>
      </w:pPr>
      <w:r>
        <w:rPr>
          <w:rFonts w:ascii="Arial" w:hAnsi="Arial"/>
          <w:b w:val="1"/>
          <w:bCs w:val="1"/>
          <w:sz w:val="24"/>
          <w:szCs w:val="24"/>
          <w:rtl w:val="0"/>
          <w:lang w:val="en-US"/>
        </w:rPr>
        <w:t>2.</w:t>
      </w:r>
      <w:r>
        <w:rPr>
          <w:rFonts w:ascii="Arial" w:hAnsi="Arial"/>
          <w:sz w:val="24"/>
          <w:szCs w:val="24"/>
          <w:rtl w:val="0"/>
          <w:lang w:val="en-US"/>
        </w:rPr>
        <w:t xml:space="preserve"> </w:t>
      </w:r>
      <w:r>
        <w:rPr>
          <w:rFonts w:ascii="Arial" w:hAnsi="Arial"/>
          <w:b w:val="1"/>
          <w:bCs w:val="1"/>
          <w:sz w:val="24"/>
          <w:szCs w:val="24"/>
          <w:rtl w:val="0"/>
          <w:lang w:val="en-US"/>
        </w:rPr>
        <w:t>La Leche League philosophy</w:t>
      </w:r>
    </w:p>
    <w:p>
      <w:pPr>
        <w:pStyle w:val="Normal.0"/>
        <w:widowControl w:val="0"/>
        <w:tabs>
          <w:tab w:val="left" w:pos="450"/>
        </w:tabs>
        <w:spacing w:line="266" w:lineRule="exact"/>
        <w:rPr>
          <w:rFonts w:ascii="Arial" w:cs="Arial" w:hAnsi="Arial" w:eastAsia="Arial"/>
          <w:sz w:val="22"/>
          <w:szCs w:val="22"/>
        </w:rPr>
      </w:pPr>
    </w:p>
    <w:p>
      <w:pPr>
        <w:pStyle w:val="Normal.0"/>
        <w:widowControl w:val="0"/>
        <w:numPr>
          <w:ilvl w:val="0"/>
          <w:numId w:val="6"/>
        </w:numPr>
        <w:bidi w:val="0"/>
        <w:spacing w:after="80" w:line="255" w:lineRule="exact"/>
        <w:ind w:right="0"/>
        <w:jc w:val="left"/>
        <w:rPr>
          <w:rFonts w:ascii="Arial" w:hAnsi="Arial"/>
          <w:sz w:val="22"/>
          <w:szCs w:val="22"/>
          <w:rtl w:val="0"/>
          <w:lang w:val="en-US"/>
        </w:rPr>
      </w:pPr>
      <w:r>
        <w:rPr>
          <w:rStyle w:val="None A"/>
          <w:rFonts w:ascii="Arial" w:hAnsi="Arial"/>
          <w:sz w:val="22"/>
          <w:szCs w:val="22"/>
          <w:rtl w:val="0"/>
          <w:lang w:val="en-US"/>
        </w:rPr>
        <w:t xml:space="preserve">Share the ten concept statements and refer to sample guiding questions in </w:t>
      </w:r>
      <w:r>
        <w:rPr>
          <w:rFonts w:ascii="Arial" w:hAnsi="Arial"/>
          <w:i w:val="1"/>
          <w:iCs w:val="1"/>
          <w:sz w:val="22"/>
          <w:szCs w:val="22"/>
          <w:rtl w:val="0"/>
          <w:lang w:val="en-US"/>
        </w:rPr>
        <w:t>Leader</w:t>
      </w:r>
      <w:r>
        <w:rPr>
          <w:rFonts w:ascii="Arial" w:hAnsi="Arial" w:hint="default"/>
          <w:i w:val="1"/>
          <w:iCs w:val="1"/>
          <w:sz w:val="22"/>
          <w:szCs w:val="22"/>
          <w:rtl w:val="0"/>
          <w:lang w:val="en-US"/>
        </w:rPr>
        <w:t>’</w:t>
      </w:r>
      <w:r>
        <w:rPr>
          <w:rFonts w:ascii="Arial" w:hAnsi="Arial"/>
          <w:i w:val="1"/>
          <w:iCs w:val="1"/>
          <w:sz w:val="22"/>
          <w:szCs w:val="22"/>
          <w:rtl w:val="0"/>
          <w:lang w:val="en-US"/>
        </w:rPr>
        <w:t>s Handbook</w:t>
      </w:r>
      <w:r>
        <w:rPr>
          <w:rStyle w:val="None A"/>
          <w:rFonts w:ascii="Arial" w:hAnsi="Arial"/>
          <w:sz w:val="22"/>
          <w:szCs w:val="22"/>
          <w:rtl w:val="0"/>
          <w:lang w:val="en-US"/>
        </w:rPr>
        <w:t xml:space="preserve">. </w:t>
      </w:r>
    </w:p>
    <w:p>
      <w:pPr>
        <w:pStyle w:val="Normal.0"/>
        <w:widowControl w:val="0"/>
        <w:numPr>
          <w:ilvl w:val="0"/>
          <w:numId w:val="6"/>
        </w:numPr>
        <w:bidi w:val="0"/>
        <w:spacing w:after="80" w:line="255" w:lineRule="exact"/>
        <w:ind w:right="0"/>
        <w:jc w:val="left"/>
        <w:rPr>
          <w:rFonts w:ascii="Arial" w:hAnsi="Arial"/>
          <w:sz w:val="22"/>
          <w:szCs w:val="22"/>
          <w:rtl w:val="0"/>
          <w:lang w:val="en-US"/>
        </w:rPr>
      </w:pPr>
      <w:r>
        <w:rPr>
          <w:rStyle w:val="None A"/>
          <w:rFonts w:ascii="Arial" w:hAnsi="Arial"/>
          <w:sz w:val="22"/>
          <w:szCs w:val="22"/>
          <w:rtl w:val="0"/>
          <w:lang w:val="en-US"/>
        </w:rPr>
        <w:t xml:space="preserve">With Concept Explanations (PSR) as a resource, discuss each of the concepts separately and as they relate one to another: </w:t>
      </w:r>
    </w:p>
    <w:p>
      <w:pPr>
        <w:pStyle w:val="Normal.0"/>
        <w:widowControl w:val="0"/>
        <w:numPr>
          <w:ilvl w:val="0"/>
          <w:numId w:val="8"/>
        </w:numPr>
        <w:bidi w:val="0"/>
        <w:spacing w:line="255" w:lineRule="exact"/>
        <w:ind w:right="0"/>
        <w:jc w:val="left"/>
        <w:rPr>
          <w:rFonts w:ascii="Arial" w:hAnsi="Arial"/>
          <w:sz w:val="22"/>
          <w:szCs w:val="22"/>
          <w:rtl w:val="0"/>
          <w:lang w:val="en-US"/>
        </w:rPr>
      </w:pPr>
      <w:r>
        <w:rPr>
          <w:rFonts w:ascii="Arial" w:hAnsi="Arial"/>
          <w:sz w:val="22"/>
          <w:szCs w:val="22"/>
          <w:u w:color="00ccff"/>
          <w:rtl w:val="0"/>
          <w:lang w:val="en-US"/>
        </w:rPr>
        <w:t xml:space="preserve">How they are presented more fully in </w:t>
      </w:r>
      <w:r>
        <w:rPr>
          <w:rFonts w:ascii="Arial" w:hAnsi="Arial"/>
          <w:i w:val="1"/>
          <w:iCs w:val="1"/>
          <w:sz w:val="22"/>
          <w:szCs w:val="22"/>
          <w:rtl w:val="0"/>
          <w:lang w:val="en-US"/>
        </w:rPr>
        <w:t>The Womanly Art of Breastfeeding</w:t>
      </w:r>
      <w:r>
        <w:rPr>
          <w:rFonts w:ascii="Arial" w:hAnsi="Arial"/>
          <w:sz w:val="22"/>
          <w:szCs w:val="22"/>
          <w:u w:color="00ccff"/>
          <w:rtl w:val="0"/>
          <w:lang w:val="en-US"/>
        </w:rPr>
        <w:t>.</w:t>
      </w:r>
    </w:p>
    <w:p>
      <w:pPr>
        <w:pStyle w:val="Normal.0"/>
        <w:widowControl w:val="0"/>
        <w:numPr>
          <w:ilvl w:val="0"/>
          <w:numId w:val="9"/>
        </w:numPr>
        <w:bidi w:val="0"/>
        <w:spacing w:after="80" w:line="255" w:lineRule="exact"/>
        <w:ind w:right="0"/>
        <w:jc w:val="left"/>
        <w:rPr>
          <w:rFonts w:ascii="Arial" w:hAnsi="Arial"/>
          <w:sz w:val="22"/>
          <w:szCs w:val="22"/>
          <w:rtl w:val="0"/>
          <w:lang w:val="en-US"/>
        </w:rPr>
      </w:pPr>
      <w:r>
        <w:rPr>
          <w:rFonts w:ascii="Arial" w:hAnsi="Arial"/>
          <w:sz w:val="22"/>
          <w:szCs w:val="22"/>
          <w:u w:color="00ccff"/>
          <w:rtl w:val="0"/>
          <w:lang w:val="en-US"/>
        </w:rPr>
        <w:t>How they are revealed in a Leader</w:t>
      </w:r>
      <w:r>
        <w:rPr>
          <w:rFonts w:ascii="Arial" w:hAnsi="Arial" w:hint="default"/>
          <w:sz w:val="22"/>
          <w:szCs w:val="22"/>
          <w:u w:color="00ccff"/>
          <w:rtl w:val="0"/>
          <w:lang w:val="en-US"/>
        </w:rPr>
        <w:t>’</w:t>
      </w:r>
      <w:r>
        <w:rPr>
          <w:rFonts w:ascii="Arial" w:hAnsi="Arial"/>
          <w:sz w:val="22"/>
          <w:szCs w:val="22"/>
          <w:u w:color="00ccff"/>
          <w:rtl w:val="0"/>
          <w:lang w:val="en-US"/>
        </w:rPr>
        <w:t>s experience and in the prospective Applicant</w:t>
      </w:r>
      <w:r>
        <w:rPr>
          <w:rFonts w:ascii="Arial" w:hAnsi="Arial" w:hint="default"/>
          <w:sz w:val="22"/>
          <w:szCs w:val="22"/>
          <w:u w:color="00ccff"/>
          <w:rtl w:val="0"/>
          <w:lang w:val="en-US"/>
        </w:rPr>
        <w:t>’</w:t>
      </w:r>
      <w:r>
        <w:rPr>
          <w:rFonts w:ascii="Arial" w:hAnsi="Arial"/>
          <w:sz w:val="22"/>
          <w:szCs w:val="22"/>
          <w:u w:color="00ccff"/>
          <w:rtl w:val="0"/>
          <w:lang w:val="en-US"/>
        </w:rPr>
        <w:t>s experience.</w:t>
      </w:r>
    </w:p>
    <w:p>
      <w:pPr>
        <w:pStyle w:val="Normal.0"/>
        <w:widowControl w:val="0"/>
        <w:numPr>
          <w:ilvl w:val="0"/>
          <w:numId w:val="11"/>
        </w:numPr>
        <w:bidi w:val="0"/>
        <w:spacing w:after="80" w:line="255" w:lineRule="exact"/>
        <w:ind w:right="0"/>
        <w:jc w:val="left"/>
        <w:rPr>
          <w:rFonts w:ascii="Arial" w:hAnsi="Arial"/>
          <w:sz w:val="22"/>
          <w:szCs w:val="22"/>
          <w:rtl w:val="0"/>
          <w:lang w:val="en-US"/>
        </w:rPr>
      </w:pPr>
      <w:r>
        <w:rPr>
          <w:rStyle w:val="None A"/>
          <w:rFonts w:ascii="Arial" w:hAnsi="Arial"/>
          <w:sz w:val="22"/>
          <w:szCs w:val="22"/>
          <w:rtl w:val="0"/>
          <w:lang w:val="en-US"/>
        </w:rPr>
        <w:t xml:space="preserve">Discuss any questions about the philosophy of </w:t>
      </w:r>
      <w:r>
        <w:rPr>
          <w:rStyle w:val="None A"/>
          <w:rFonts w:ascii="Arial" w:hAnsi="Arial" w:hint="default"/>
          <w:sz w:val="22"/>
          <w:szCs w:val="22"/>
          <w:rtl w:val="0"/>
          <w:lang w:val="en-US"/>
        </w:rPr>
        <w:t>“</w:t>
      </w:r>
      <w:r>
        <w:rPr>
          <w:rStyle w:val="None A"/>
          <w:rFonts w:ascii="Arial" w:hAnsi="Arial"/>
          <w:sz w:val="22"/>
          <w:szCs w:val="22"/>
          <w:rtl w:val="0"/>
          <w:lang w:val="en-US"/>
        </w:rPr>
        <w:t>mothering through breastfeeding</w:t>
      </w:r>
      <w:r>
        <w:rPr>
          <w:rStyle w:val="None A"/>
          <w:rFonts w:ascii="Arial" w:hAnsi="Arial" w:hint="default"/>
          <w:sz w:val="22"/>
          <w:szCs w:val="22"/>
          <w:rtl w:val="0"/>
          <w:lang w:val="en-US"/>
        </w:rPr>
        <w:t xml:space="preserve">” </w:t>
      </w:r>
      <w:r>
        <w:rPr>
          <w:rStyle w:val="None A"/>
          <w:rFonts w:ascii="Arial" w:hAnsi="Arial"/>
          <w:sz w:val="22"/>
          <w:szCs w:val="22"/>
          <w:rtl w:val="0"/>
          <w:lang w:val="en-US"/>
        </w:rPr>
        <w:t>or about presenting it at meetings.</w:t>
      </w:r>
    </w:p>
    <w:p>
      <w:pPr>
        <w:pStyle w:val="Normal.0"/>
        <w:widowControl w:val="0"/>
        <w:numPr>
          <w:ilvl w:val="0"/>
          <w:numId w:val="12"/>
        </w:numPr>
        <w:bidi w:val="0"/>
        <w:spacing w:after="80" w:line="255" w:lineRule="exact"/>
        <w:ind w:right="0"/>
        <w:jc w:val="left"/>
        <w:rPr>
          <w:rFonts w:ascii="Arial" w:hAnsi="Arial"/>
          <w:sz w:val="22"/>
          <w:szCs w:val="22"/>
          <w:rtl w:val="0"/>
          <w:lang w:val="en-US"/>
        </w:rPr>
      </w:pPr>
      <w:r>
        <w:rPr>
          <w:rStyle w:val="None A"/>
          <w:rFonts w:ascii="Arial" w:hAnsi="Arial"/>
          <w:sz w:val="22"/>
          <w:szCs w:val="22"/>
          <w:rtl w:val="0"/>
          <w:lang w:val="en-US"/>
        </w:rPr>
        <w:t xml:space="preserve">Stress that we present LLL philosophy and respect other philosophies and choices.  </w:t>
      </w:r>
    </w:p>
    <w:p>
      <w:pPr>
        <w:pStyle w:val="Normal.0"/>
        <w:widowControl w:val="0"/>
        <w:numPr>
          <w:ilvl w:val="0"/>
          <w:numId w:val="13"/>
        </w:numPr>
        <w:bidi w:val="0"/>
        <w:spacing w:line="255" w:lineRule="exact"/>
        <w:ind w:right="0"/>
        <w:jc w:val="left"/>
        <w:rPr>
          <w:rFonts w:ascii="Arial" w:hAnsi="Arial"/>
          <w:sz w:val="22"/>
          <w:szCs w:val="22"/>
          <w:rtl w:val="0"/>
          <w:lang w:val="en-US"/>
        </w:rPr>
      </w:pPr>
      <w:r>
        <w:rPr>
          <w:rStyle w:val="None A"/>
          <w:rFonts w:ascii="Arial" w:hAnsi="Arial"/>
          <w:sz w:val="22"/>
          <w:szCs w:val="22"/>
          <w:rtl w:val="0"/>
          <w:lang w:val="en-US"/>
        </w:rPr>
        <w:t>If you have questions about any of this, consult with your LAD representative.</w:t>
      </w:r>
    </w:p>
    <w:p>
      <w:pPr>
        <w:pStyle w:val="Normal.0"/>
        <w:widowControl w:val="0"/>
        <w:tabs>
          <w:tab w:val="left" w:pos="540"/>
        </w:tabs>
        <w:spacing w:after="120" w:line="255" w:lineRule="exact"/>
      </w:pPr>
      <w:r>
        <w:rPr>
          <w:rFonts w:ascii="Arial Unicode MS" w:cs="Arial Unicode MS" w:hAnsi="Arial Unicode MS" w:eastAsia="Arial Unicode MS"/>
          <w:b w:val="0"/>
          <w:bCs w:val="0"/>
          <w:i w:val="0"/>
          <w:iCs w:val="0"/>
          <w:sz w:val="22"/>
          <w:szCs w:val="22"/>
        </w:rPr>
        <w:br w:type="page"/>
      </w:r>
    </w:p>
    <w:p>
      <w:pPr>
        <w:pStyle w:val="Normal.0"/>
        <w:widowControl w:val="0"/>
        <w:tabs>
          <w:tab w:val="left" w:pos="540"/>
        </w:tabs>
        <w:spacing w:after="120" w:line="255" w:lineRule="exact"/>
        <w:rPr>
          <w:rFonts w:ascii="Arial" w:cs="Arial" w:hAnsi="Arial" w:eastAsia="Arial"/>
          <w:b w:val="1"/>
          <w:bCs w:val="1"/>
          <w:sz w:val="24"/>
          <w:szCs w:val="24"/>
        </w:rPr>
      </w:pPr>
      <w:r>
        <w:rPr>
          <w:rFonts w:ascii="Arial" w:hAnsi="Arial"/>
          <w:b w:val="1"/>
          <w:bCs w:val="1"/>
          <w:sz w:val="24"/>
          <w:szCs w:val="24"/>
          <w:rtl w:val="0"/>
          <w:lang w:val="en-US"/>
        </w:rPr>
        <w:t>3.</w:t>
      </w:r>
      <w:r>
        <w:rPr>
          <w:rFonts w:ascii="Arial" w:hAnsi="Arial"/>
          <w:sz w:val="24"/>
          <w:szCs w:val="24"/>
          <w:rtl w:val="0"/>
          <w:lang w:val="en-US"/>
        </w:rPr>
        <w:t xml:space="preserve"> </w:t>
      </w:r>
      <w:r>
        <w:rPr>
          <w:rFonts w:ascii="Arial" w:hAnsi="Arial"/>
          <w:b w:val="1"/>
          <w:bCs w:val="1"/>
          <w:sz w:val="24"/>
          <w:szCs w:val="24"/>
          <w:rtl w:val="0"/>
          <w:lang w:val="en-US"/>
        </w:rPr>
        <w:t>The work of a Leader</w:t>
      </w:r>
    </w:p>
    <w:tbl>
      <w:tblPr>
        <w:tblW w:w="10065" w:type="dxa"/>
        <w:jc w:val="left"/>
        <w:tblInd w:w="100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065"/>
      </w:tblGrid>
      <w:tr>
        <w:tblPrEx>
          <w:shd w:val="clear" w:color="auto" w:fill="cdd4e9"/>
        </w:tblPrEx>
        <w:trPr>
          <w:trHeight w:val="1501" w:hRule="atLeast"/>
        </w:trPr>
        <w:tc>
          <w:tcPr>
            <w:tcW w:type="dxa" w:w="10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jc w:val="center"/>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lang w:val="en-US"/>
              </w:rPr>
              <w:t>Definition of an active Leader</w:t>
            </w:r>
          </w:p>
          <w:p>
            <w:pPr>
              <w:pStyle w:val="Normal.0"/>
              <w:bidi w:val="0"/>
              <w:spacing w:before="120" w:after="120"/>
              <w:ind w:left="0" w:right="437" w:firstLine="0"/>
              <w:jc w:val="left"/>
              <w:rPr>
                <w:rtl w:val="0"/>
              </w:rPr>
            </w:pPr>
            <w:r>
              <w:rPr>
                <w:rFonts w:ascii="Arial" w:hAnsi="Arial"/>
                <w:sz w:val="22"/>
                <w:szCs w:val="22"/>
                <w:shd w:val="nil" w:color="auto" w:fill="auto"/>
                <w:rtl w:val="0"/>
                <w:lang w:val="en-US"/>
              </w:rPr>
              <w:t xml:space="preserve">An active LLL Leader pursues the La Leche League mission through basic Leader responsibilities as defined in the </w:t>
            </w:r>
            <w:r>
              <w:rPr>
                <w:rFonts w:ascii="Arial" w:hAnsi="Arial"/>
                <w:i w:val="1"/>
                <w:iCs w:val="1"/>
                <w:sz w:val="22"/>
                <w:szCs w:val="22"/>
                <w:shd w:val="nil" w:color="auto" w:fill="auto"/>
                <w:rtl w:val="0"/>
                <w:lang w:val="en-US"/>
              </w:rPr>
              <w:t>Policies and Standing Rules Notebook</w:t>
            </w:r>
            <w:r>
              <w:rPr>
                <w:rFonts w:ascii="Arial" w:hAnsi="Arial"/>
                <w:sz w:val="22"/>
                <w:szCs w:val="22"/>
                <w:shd w:val="nil" w:color="auto" w:fill="auto"/>
                <w:rtl w:val="0"/>
                <w:lang w:val="en-US"/>
              </w:rPr>
              <w:t xml:space="preserve"> and/or other service to LLL. An active Leader's fees are current, she keeps up to date with Leader education, and she communicates regularly with the organization.  </w:t>
            </w:r>
          </w:p>
        </w:tc>
      </w:tr>
    </w:tbl>
    <w:p>
      <w:pPr>
        <w:pStyle w:val="Normal.0"/>
        <w:widowControl w:val="0"/>
        <w:tabs>
          <w:tab w:val="left" w:pos="540"/>
        </w:tabs>
        <w:spacing w:after="120"/>
        <w:ind w:left="897" w:hanging="897"/>
        <w:rPr>
          <w:rFonts w:ascii="Arial" w:cs="Arial" w:hAnsi="Arial" w:eastAsia="Arial"/>
          <w:b w:val="1"/>
          <w:bCs w:val="1"/>
          <w:sz w:val="24"/>
          <w:szCs w:val="24"/>
        </w:rPr>
      </w:pPr>
    </w:p>
    <w:p>
      <w:pPr>
        <w:pStyle w:val="Normal.0"/>
        <w:widowControl w:val="0"/>
        <w:tabs>
          <w:tab w:val="left" w:pos="540"/>
        </w:tabs>
        <w:spacing w:after="120"/>
        <w:ind w:left="789" w:hanging="789"/>
        <w:rPr>
          <w:rFonts w:ascii="Arial" w:cs="Arial" w:hAnsi="Arial" w:eastAsia="Arial"/>
          <w:b w:val="1"/>
          <w:bCs w:val="1"/>
          <w:sz w:val="24"/>
          <w:szCs w:val="24"/>
        </w:rPr>
      </w:pPr>
    </w:p>
    <w:p>
      <w:pPr>
        <w:pStyle w:val="Normal.0"/>
        <w:widowControl w:val="0"/>
        <w:tabs>
          <w:tab w:val="left" w:pos="540"/>
        </w:tabs>
        <w:spacing w:after="120"/>
        <w:ind w:left="681" w:hanging="681"/>
        <w:rPr>
          <w:rFonts w:ascii="Arial" w:cs="Arial" w:hAnsi="Arial" w:eastAsia="Arial"/>
          <w:b w:val="1"/>
          <w:bCs w:val="1"/>
          <w:sz w:val="24"/>
          <w:szCs w:val="24"/>
        </w:rPr>
      </w:pPr>
    </w:p>
    <w:p>
      <w:pPr>
        <w:pStyle w:val="Normal.0"/>
        <w:rPr>
          <w:rFonts w:ascii="Arial" w:cs="Arial" w:hAnsi="Arial" w:eastAsia="Arial"/>
          <w:i w:val="1"/>
          <w:iCs w:val="1"/>
          <w:sz w:val="22"/>
          <w:szCs w:val="22"/>
        </w:rPr>
      </w:pPr>
    </w:p>
    <w:p>
      <w:pPr>
        <w:pStyle w:val="Normal.0"/>
        <w:widowControl w:val="0"/>
        <w:numPr>
          <w:ilvl w:val="0"/>
          <w:numId w:val="15"/>
        </w:numPr>
        <w:bidi w:val="0"/>
        <w:spacing w:after="120"/>
        <w:ind w:right="0"/>
        <w:jc w:val="left"/>
        <w:rPr>
          <w:rFonts w:ascii="Arial" w:hAnsi="Arial"/>
          <w:sz w:val="22"/>
          <w:szCs w:val="22"/>
          <w:rtl w:val="0"/>
          <w:lang w:val="en-US"/>
        </w:rPr>
      </w:pPr>
      <w:r>
        <w:rPr>
          <w:rStyle w:val="None A"/>
          <w:rFonts w:ascii="Arial" w:hAnsi="Arial"/>
          <w:sz w:val="22"/>
          <w:szCs w:val="22"/>
          <w:rtl w:val="0"/>
          <w:lang w:val="en-US"/>
        </w:rPr>
        <w:t xml:space="preserve">Most Leaders begin with the five basic Leader responsibilities; explain what each entails.  Do they describe the work the prospective Applicant would like to do as a Leader?  Discuss the definition of an active Leader and explain that:  </w:t>
      </w:r>
    </w:p>
    <w:p>
      <w:pPr>
        <w:pStyle w:val="Normal.0"/>
        <w:widowControl w:val="0"/>
        <w:numPr>
          <w:ilvl w:val="0"/>
          <w:numId w:val="17"/>
        </w:numPr>
        <w:bidi w:val="0"/>
        <w:spacing w:line="255" w:lineRule="exact"/>
        <w:ind w:right="0"/>
        <w:jc w:val="left"/>
        <w:rPr>
          <w:rFonts w:ascii="Arial" w:hAnsi="Arial"/>
          <w:sz w:val="22"/>
          <w:szCs w:val="22"/>
          <w:rtl w:val="0"/>
          <w:lang w:val="en-US"/>
        </w:rPr>
      </w:pPr>
      <w:r>
        <w:rPr>
          <w:rStyle w:val="None A"/>
          <w:rFonts w:ascii="Arial" w:hAnsi="Arial"/>
          <w:sz w:val="22"/>
          <w:szCs w:val="22"/>
          <w:rtl w:val="0"/>
          <w:lang w:val="en-US"/>
        </w:rPr>
        <w:t>Our published resources (books, newsletters, pamphlets, information sheets).</w:t>
      </w:r>
    </w:p>
    <w:p>
      <w:pPr>
        <w:pStyle w:val="Normal.0"/>
        <w:widowControl w:val="0"/>
        <w:numPr>
          <w:ilvl w:val="0"/>
          <w:numId w:val="18"/>
        </w:numPr>
        <w:bidi w:val="0"/>
        <w:spacing w:line="249" w:lineRule="exact"/>
        <w:ind w:right="0"/>
        <w:jc w:val="left"/>
        <w:rPr>
          <w:rFonts w:ascii="Arial" w:hAnsi="Arial"/>
          <w:sz w:val="22"/>
          <w:szCs w:val="22"/>
          <w:rtl w:val="0"/>
          <w:lang w:val="en-US"/>
        </w:rPr>
      </w:pPr>
      <w:r>
        <w:rPr>
          <w:rStyle w:val="None A"/>
          <w:rFonts w:ascii="Arial" w:hAnsi="Arial"/>
          <w:sz w:val="22"/>
          <w:szCs w:val="22"/>
          <w:rtl w:val="0"/>
          <w:lang w:val="en-US"/>
        </w:rPr>
        <w:t>Our support network (ACL, APL, CLA, etc.) and opportunities for ongoing education.</w:t>
      </w:r>
    </w:p>
    <w:p>
      <w:pPr>
        <w:pStyle w:val="Body Text Indent"/>
        <w:numPr>
          <w:ilvl w:val="0"/>
          <w:numId w:val="19"/>
        </w:numPr>
        <w:bidi w:val="0"/>
        <w:ind w:right="0"/>
        <w:jc w:val="left"/>
        <w:rPr>
          <w:rtl w:val="0"/>
          <w:lang w:val="en-US"/>
        </w:rPr>
      </w:pPr>
      <w:r>
        <w:rPr>
          <w:rStyle w:val="None A"/>
          <w:rtl w:val="0"/>
          <w:lang w:val="en-US"/>
        </w:rPr>
        <w:t>A Leader</w:t>
      </w:r>
      <w:r>
        <w:rPr>
          <w:rStyle w:val="None A"/>
          <w:rtl w:val="0"/>
          <w:lang w:val="en-US"/>
        </w:rPr>
        <w:t>’</w:t>
      </w:r>
      <w:r>
        <w:rPr>
          <w:rStyle w:val="None A"/>
          <w:rtl w:val="0"/>
          <w:lang w:val="en-US"/>
        </w:rPr>
        <w:t>s accountability to LLLI and what can be expected from the organization; the importance and role of communication and consultation.</w:t>
      </w:r>
    </w:p>
    <w:p>
      <w:pPr>
        <w:pStyle w:val="Normal.0"/>
        <w:widowControl w:val="0"/>
        <w:numPr>
          <w:ilvl w:val="0"/>
          <w:numId w:val="18"/>
        </w:numPr>
        <w:bidi w:val="0"/>
        <w:spacing w:line="255" w:lineRule="exact"/>
        <w:ind w:right="0"/>
        <w:jc w:val="left"/>
        <w:rPr>
          <w:rFonts w:ascii="Arial" w:hAnsi="Arial"/>
          <w:sz w:val="22"/>
          <w:szCs w:val="22"/>
          <w:rtl w:val="0"/>
          <w:lang w:val="en-US"/>
        </w:rPr>
      </w:pPr>
      <w:r>
        <w:rPr>
          <w:rStyle w:val="None A"/>
          <w:rFonts w:ascii="Arial" w:hAnsi="Arial"/>
          <w:sz w:val="22"/>
          <w:szCs w:val="22"/>
          <w:rtl w:val="0"/>
          <w:lang w:val="en-US"/>
        </w:rPr>
        <w:t>The LLLI policy of not mixing causes; how Leaders limit what they say and refrain from promoting other interests when representing LLL.</w:t>
      </w:r>
    </w:p>
    <w:p>
      <w:pPr>
        <w:pStyle w:val="Normal.0"/>
        <w:widowControl w:val="0"/>
        <w:numPr>
          <w:ilvl w:val="0"/>
          <w:numId w:val="18"/>
        </w:numPr>
        <w:bidi w:val="0"/>
        <w:spacing w:line="255" w:lineRule="exact"/>
        <w:ind w:right="0"/>
        <w:jc w:val="left"/>
        <w:rPr>
          <w:rFonts w:ascii="Arial" w:hAnsi="Arial"/>
          <w:sz w:val="22"/>
          <w:szCs w:val="22"/>
          <w:rtl w:val="0"/>
          <w:lang w:val="en-US"/>
        </w:rPr>
      </w:pPr>
      <w:r>
        <w:rPr>
          <w:rStyle w:val="None A"/>
          <w:rFonts w:ascii="Arial" w:hAnsi="Arial"/>
          <w:sz w:val="22"/>
          <w:szCs w:val="22"/>
          <w:rtl w:val="0"/>
          <w:lang w:val="en-US"/>
        </w:rPr>
        <w:t xml:space="preserve">The difference between guiding a discussion and formal </w:t>
      </w:r>
      <w:r>
        <w:rPr>
          <w:rStyle w:val="None A"/>
          <w:rFonts w:ascii="Arial" w:hAnsi="Arial" w:hint="default"/>
          <w:sz w:val="22"/>
          <w:szCs w:val="22"/>
          <w:rtl w:val="0"/>
          <w:lang w:val="en-US"/>
        </w:rPr>
        <w:t>“</w:t>
      </w:r>
      <w:r>
        <w:rPr>
          <w:rStyle w:val="None A"/>
          <w:rFonts w:ascii="Arial" w:hAnsi="Arial"/>
          <w:sz w:val="22"/>
          <w:szCs w:val="22"/>
          <w:rtl w:val="0"/>
          <w:lang w:val="en-US"/>
        </w:rPr>
        <w:t>teaching.</w:t>
      </w:r>
      <w:r>
        <w:rPr>
          <w:rStyle w:val="None A"/>
          <w:rFonts w:ascii="Arial" w:hAnsi="Arial" w:hint="default"/>
          <w:sz w:val="22"/>
          <w:szCs w:val="22"/>
          <w:rtl w:val="0"/>
          <w:lang w:val="en-US"/>
        </w:rPr>
        <w:t>”</w:t>
      </w:r>
    </w:p>
    <w:p>
      <w:pPr>
        <w:pStyle w:val="Normal.0"/>
        <w:widowControl w:val="0"/>
        <w:numPr>
          <w:ilvl w:val="0"/>
          <w:numId w:val="18"/>
        </w:numPr>
        <w:bidi w:val="0"/>
        <w:spacing w:line="255" w:lineRule="exact"/>
        <w:ind w:right="0"/>
        <w:jc w:val="left"/>
        <w:rPr>
          <w:rFonts w:ascii="Arial" w:hAnsi="Arial"/>
          <w:sz w:val="22"/>
          <w:szCs w:val="22"/>
          <w:rtl w:val="0"/>
          <w:lang w:val="en-US"/>
        </w:rPr>
      </w:pPr>
      <w:r>
        <w:rPr>
          <w:rStyle w:val="None A"/>
          <w:rFonts w:ascii="Arial" w:hAnsi="Arial"/>
          <w:sz w:val="22"/>
          <w:szCs w:val="22"/>
          <w:rtl w:val="0"/>
          <w:lang w:val="en-US"/>
        </w:rPr>
        <w:t>La Leche League</w:t>
      </w:r>
      <w:r>
        <w:rPr>
          <w:rStyle w:val="None A"/>
          <w:rFonts w:ascii="Arial" w:hAnsi="Arial" w:hint="default"/>
          <w:sz w:val="22"/>
          <w:szCs w:val="22"/>
          <w:rtl w:val="0"/>
          <w:lang w:val="en-US"/>
        </w:rPr>
        <w:t>’</w:t>
      </w:r>
      <w:r>
        <w:rPr>
          <w:rStyle w:val="None A"/>
          <w:rFonts w:ascii="Arial" w:hAnsi="Arial"/>
          <w:sz w:val="22"/>
          <w:szCs w:val="22"/>
          <w:rtl w:val="0"/>
          <w:lang w:val="en-US"/>
        </w:rPr>
        <w:t>s approach of mother-to-mother/one-to-one help:</w:t>
      </w:r>
    </w:p>
    <w:p>
      <w:pPr>
        <w:pStyle w:val="Normal.0"/>
        <w:widowControl w:val="0"/>
        <w:numPr>
          <w:ilvl w:val="0"/>
          <w:numId w:val="20"/>
        </w:numPr>
        <w:bidi w:val="0"/>
        <w:ind w:right="0"/>
        <w:jc w:val="left"/>
        <w:rPr>
          <w:rFonts w:ascii="Arial" w:hAnsi="Arial"/>
          <w:sz w:val="22"/>
          <w:szCs w:val="22"/>
          <w:rtl w:val="0"/>
          <w:lang w:val="en-US"/>
        </w:rPr>
      </w:pPr>
      <w:r>
        <w:rPr>
          <w:rStyle w:val="None A"/>
          <w:rFonts w:ascii="Arial" w:hAnsi="Arial"/>
          <w:sz w:val="22"/>
          <w:szCs w:val="22"/>
          <w:rtl w:val="0"/>
          <w:lang w:val="en-US"/>
        </w:rPr>
        <w:t>Respect for the knowledge an individual brings to a situation.</w:t>
      </w:r>
    </w:p>
    <w:p>
      <w:pPr>
        <w:pStyle w:val="Normal.0"/>
        <w:widowControl w:val="0"/>
        <w:numPr>
          <w:ilvl w:val="0"/>
          <w:numId w:val="18"/>
        </w:numPr>
        <w:bidi w:val="0"/>
        <w:spacing w:line="255" w:lineRule="exact"/>
        <w:ind w:right="0"/>
        <w:jc w:val="left"/>
        <w:rPr>
          <w:rFonts w:ascii="Arial" w:hAnsi="Arial"/>
          <w:sz w:val="22"/>
          <w:szCs w:val="22"/>
          <w:rtl w:val="0"/>
          <w:lang w:val="en-US"/>
        </w:rPr>
      </w:pPr>
      <w:r>
        <w:rPr>
          <w:rStyle w:val="None A"/>
          <w:rFonts w:ascii="Arial" w:hAnsi="Arial"/>
          <w:sz w:val="22"/>
          <w:szCs w:val="22"/>
          <w:rtl w:val="0"/>
          <w:lang w:val="en-US"/>
        </w:rPr>
        <w:t xml:space="preserve">The effect of long-term support on the continuation of breastfeeding. </w:t>
      </w:r>
    </w:p>
    <w:p>
      <w:pPr>
        <w:pStyle w:val="Normal.0"/>
        <w:widowControl w:val="0"/>
        <w:numPr>
          <w:ilvl w:val="0"/>
          <w:numId w:val="18"/>
        </w:numPr>
        <w:bidi w:val="0"/>
        <w:spacing w:line="255" w:lineRule="exact"/>
        <w:ind w:right="0"/>
        <w:jc w:val="left"/>
        <w:rPr>
          <w:rFonts w:ascii="Arial" w:hAnsi="Arial"/>
          <w:sz w:val="22"/>
          <w:szCs w:val="22"/>
          <w:rtl w:val="0"/>
          <w:lang w:val="en-US"/>
        </w:rPr>
      </w:pPr>
      <w:r>
        <w:rPr>
          <w:rStyle w:val="None A"/>
          <w:rFonts w:ascii="Arial" w:hAnsi="Arial"/>
          <w:sz w:val="22"/>
          <w:szCs w:val="22"/>
          <w:rtl w:val="0"/>
          <w:lang w:val="en-US"/>
        </w:rPr>
        <w:t>The LLL Leader</w:t>
      </w:r>
      <w:r>
        <w:rPr>
          <w:rStyle w:val="None A"/>
          <w:rFonts w:ascii="Arial" w:hAnsi="Arial" w:hint="default"/>
          <w:sz w:val="22"/>
          <w:szCs w:val="22"/>
          <w:rtl w:val="0"/>
          <w:lang w:val="en-US"/>
        </w:rPr>
        <w:t>’</w:t>
      </w:r>
      <w:r>
        <w:rPr>
          <w:rStyle w:val="None A"/>
          <w:rFonts w:ascii="Arial" w:hAnsi="Arial"/>
          <w:sz w:val="22"/>
          <w:szCs w:val="22"/>
          <w:rtl w:val="0"/>
          <w:lang w:val="en-US"/>
        </w:rPr>
        <w:t>s availability and how we fit LLL work into our lives.</w:t>
      </w:r>
    </w:p>
    <w:p>
      <w:pPr>
        <w:pStyle w:val="Normal.0"/>
        <w:widowControl w:val="0"/>
        <w:tabs>
          <w:tab w:val="left" w:pos="709"/>
          <w:tab w:val="left" w:pos="1292"/>
        </w:tabs>
        <w:spacing w:line="255" w:lineRule="exact"/>
        <w:ind w:left="1080" w:firstLine="0"/>
        <w:rPr>
          <w:rFonts w:ascii="Arial" w:cs="Arial" w:hAnsi="Arial" w:eastAsia="Arial"/>
          <w:sz w:val="22"/>
          <w:szCs w:val="22"/>
        </w:rPr>
      </w:pPr>
    </w:p>
    <w:p>
      <w:pPr>
        <w:pStyle w:val="Normal.0"/>
        <w:widowControl w:val="0"/>
        <w:numPr>
          <w:ilvl w:val="0"/>
          <w:numId w:val="21"/>
        </w:numPr>
        <w:bidi w:val="0"/>
        <w:spacing w:line="255" w:lineRule="exact"/>
        <w:ind w:right="0"/>
        <w:jc w:val="left"/>
        <w:rPr>
          <w:rFonts w:ascii="Arial" w:hAnsi="Arial"/>
          <w:sz w:val="22"/>
          <w:szCs w:val="22"/>
          <w:rtl w:val="0"/>
          <w:lang w:val="en-US"/>
        </w:rPr>
      </w:pPr>
      <w:r>
        <w:rPr>
          <w:rStyle w:val="None A"/>
          <w:rFonts w:ascii="Arial" w:hAnsi="Arial"/>
          <w:sz w:val="22"/>
          <w:szCs w:val="22"/>
          <w:rtl w:val="0"/>
          <w:lang w:val="en-US"/>
        </w:rPr>
        <w:t>Ask the prospective Applicant about her goals as a Leader; explore how to fulfill the LLL mission.  Be sure that the goals are compatible with those of LLL and that she is willing and able to keep her fees current, stay up to date with Leader education, and communicate with the organization.</w:t>
      </w:r>
    </w:p>
    <w:p>
      <w:pPr>
        <w:pStyle w:val="Normal.0"/>
        <w:widowControl w:val="0"/>
        <w:spacing w:line="255" w:lineRule="exact"/>
        <w:rPr>
          <w:rFonts w:ascii="Arial" w:cs="Arial" w:hAnsi="Arial" w:eastAsia="Arial"/>
          <w:sz w:val="22"/>
          <w:szCs w:val="22"/>
        </w:rPr>
      </w:pPr>
    </w:p>
    <w:p>
      <w:pPr>
        <w:pStyle w:val="Normal.0"/>
        <w:widowControl w:val="0"/>
        <w:spacing w:line="255" w:lineRule="exact"/>
        <w:rPr>
          <w:rFonts w:ascii="Arial" w:cs="Arial" w:hAnsi="Arial" w:eastAsia="Arial"/>
          <w:b w:val="1"/>
          <w:bCs w:val="1"/>
          <w:sz w:val="24"/>
          <w:szCs w:val="24"/>
        </w:rPr>
      </w:pPr>
      <w:r>
        <w:rPr>
          <w:rFonts w:ascii="Arial" w:hAnsi="Arial"/>
          <w:b w:val="1"/>
          <w:bCs w:val="1"/>
          <w:sz w:val="22"/>
          <w:szCs w:val="22"/>
          <w:rtl w:val="0"/>
          <w:lang w:val="en-US"/>
        </w:rPr>
        <w:t xml:space="preserve">4. </w:t>
      </w:r>
      <w:r>
        <w:rPr>
          <w:rFonts w:ascii="Arial" w:hAnsi="Arial"/>
          <w:b w:val="1"/>
          <w:bCs w:val="1"/>
          <w:sz w:val="24"/>
          <w:szCs w:val="24"/>
          <w:rtl w:val="0"/>
          <w:lang w:val="en-US"/>
        </w:rPr>
        <w:t>The application work</w:t>
      </w:r>
    </w:p>
    <w:p>
      <w:pPr>
        <w:pStyle w:val="Normal.0"/>
        <w:widowControl w:val="0"/>
        <w:numPr>
          <w:ilvl w:val="0"/>
          <w:numId w:val="23"/>
        </w:numPr>
        <w:bidi w:val="0"/>
        <w:spacing w:after="60" w:line="255" w:lineRule="exact"/>
        <w:ind w:right="0"/>
        <w:jc w:val="left"/>
        <w:rPr>
          <w:rFonts w:ascii="Arial" w:hAnsi="Arial"/>
          <w:b w:val="1"/>
          <w:bCs w:val="1"/>
          <w:sz w:val="22"/>
          <w:szCs w:val="22"/>
          <w:rtl w:val="0"/>
          <w:lang w:val="en-US"/>
        </w:rPr>
      </w:pPr>
      <w:r>
        <w:rPr>
          <w:rFonts w:ascii="Arial" w:hAnsi="Arial"/>
          <w:b w:val="0"/>
          <w:bCs w:val="0"/>
          <w:sz w:val="22"/>
          <w:szCs w:val="22"/>
          <w:rtl w:val="0"/>
          <w:lang w:val="en-US"/>
        </w:rPr>
        <w:t>Explain the parts of the application and</w:t>
      </w:r>
      <w:r>
        <w:rPr>
          <w:rFonts w:ascii="Arial" w:hAnsi="Arial"/>
          <w:b w:val="0"/>
          <w:bCs w:val="0"/>
          <w:i w:val="1"/>
          <w:iCs w:val="1"/>
          <w:sz w:val="22"/>
          <w:szCs w:val="22"/>
          <w:rtl w:val="0"/>
          <w:lang w:val="en-US"/>
        </w:rPr>
        <w:t xml:space="preserve"> </w:t>
      </w:r>
      <w:r>
        <w:rPr>
          <w:rFonts w:ascii="Arial" w:hAnsi="Arial"/>
          <w:b w:val="0"/>
          <w:bCs w:val="0"/>
          <w:sz w:val="22"/>
          <w:szCs w:val="22"/>
          <w:rtl w:val="0"/>
          <w:lang w:val="en-US"/>
        </w:rPr>
        <w:t>their purposes so prospective Applicants will know what to expect and what is expected of them.</w:t>
      </w:r>
    </w:p>
    <w:p>
      <w:pPr>
        <w:pStyle w:val="Normal.0"/>
        <w:widowControl w:val="0"/>
        <w:numPr>
          <w:ilvl w:val="0"/>
          <w:numId w:val="23"/>
        </w:numPr>
        <w:bidi w:val="0"/>
        <w:spacing w:after="60" w:line="255" w:lineRule="exact"/>
        <w:ind w:right="0"/>
        <w:jc w:val="left"/>
        <w:rPr>
          <w:rFonts w:ascii="Arial" w:hAnsi="Arial"/>
          <w:b w:val="1"/>
          <w:bCs w:val="1"/>
          <w:sz w:val="22"/>
          <w:szCs w:val="22"/>
          <w:rtl w:val="0"/>
          <w:lang w:val="en-US"/>
        </w:rPr>
      </w:pPr>
      <w:r>
        <w:rPr>
          <w:rFonts w:ascii="Arial" w:hAnsi="Arial"/>
          <w:b w:val="0"/>
          <w:bCs w:val="0"/>
          <w:sz w:val="22"/>
          <w:szCs w:val="22"/>
          <w:rtl w:val="0"/>
          <w:lang w:val="en-US"/>
        </w:rPr>
        <w:t>Explain what reading is required.</w:t>
      </w:r>
    </w:p>
    <w:p>
      <w:pPr>
        <w:pStyle w:val="Normal.0"/>
        <w:widowControl w:val="0"/>
        <w:numPr>
          <w:ilvl w:val="0"/>
          <w:numId w:val="23"/>
        </w:numPr>
        <w:bidi w:val="0"/>
        <w:spacing w:after="60" w:line="255" w:lineRule="exact"/>
        <w:ind w:right="0"/>
        <w:jc w:val="left"/>
        <w:rPr>
          <w:rFonts w:ascii="Arial" w:hAnsi="Arial"/>
          <w:b w:val="1"/>
          <w:bCs w:val="1"/>
          <w:sz w:val="22"/>
          <w:szCs w:val="22"/>
          <w:rtl w:val="0"/>
          <w:lang w:val="en-US"/>
        </w:rPr>
      </w:pPr>
      <w:r>
        <w:rPr>
          <w:rFonts w:ascii="Arial" w:hAnsi="Arial"/>
          <w:b w:val="0"/>
          <w:bCs w:val="0"/>
          <w:sz w:val="22"/>
          <w:szCs w:val="22"/>
          <w:rtl w:val="0"/>
          <w:lang w:val="en-US"/>
        </w:rPr>
        <w:t xml:space="preserve">Look over the </w:t>
      </w:r>
      <w:r>
        <w:rPr>
          <w:rFonts w:ascii="Arial" w:hAnsi="Arial"/>
          <w:b w:val="0"/>
          <w:bCs w:val="0"/>
          <w:i w:val="1"/>
          <w:iCs w:val="1"/>
          <w:sz w:val="22"/>
          <w:szCs w:val="22"/>
          <w:rtl w:val="0"/>
          <w:lang w:val="en-US"/>
        </w:rPr>
        <w:t xml:space="preserve">Checklist* </w:t>
      </w:r>
      <w:r>
        <w:rPr>
          <w:rFonts w:ascii="Arial" w:hAnsi="Arial"/>
          <w:b w:val="0"/>
          <w:bCs w:val="0"/>
          <w:sz w:val="22"/>
          <w:szCs w:val="22"/>
          <w:rtl w:val="0"/>
          <w:lang w:val="en-US"/>
        </w:rPr>
        <w:t>of topics you will discuss together.</w:t>
      </w:r>
    </w:p>
    <w:p>
      <w:pPr>
        <w:pStyle w:val="Normal.0"/>
        <w:widowControl w:val="0"/>
        <w:numPr>
          <w:ilvl w:val="0"/>
          <w:numId w:val="23"/>
        </w:numPr>
        <w:bidi w:val="0"/>
        <w:spacing w:after="60" w:line="255" w:lineRule="exact"/>
        <w:ind w:right="0"/>
        <w:jc w:val="left"/>
        <w:rPr>
          <w:rFonts w:ascii="Arial" w:hAnsi="Arial"/>
          <w:b w:val="1"/>
          <w:bCs w:val="1"/>
          <w:sz w:val="22"/>
          <w:szCs w:val="22"/>
          <w:rtl w:val="0"/>
          <w:lang w:val="en-US"/>
        </w:rPr>
      </w:pPr>
      <w:r>
        <w:rPr>
          <w:rFonts w:ascii="Arial" w:hAnsi="Arial"/>
          <w:b w:val="0"/>
          <w:bCs w:val="0"/>
          <w:sz w:val="22"/>
          <w:szCs w:val="22"/>
          <w:rtl w:val="0"/>
          <w:lang w:val="en-US"/>
        </w:rPr>
        <w:t xml:space="preserve">Share the </w:t>
      </w:r>
      <w:r>
        <w:rPr>
          <w:rFonts w:ascii="Arial" w:hAnsi="Arial"/>
          <w:b w:val="0"/>
          <w:bCs w:val="0"/>
          <w:i w:val="1"/>
          <w:iCs w:val="1"/>
          <w:sz w:val="22"/>
          <w:szCs w:val="22"/>
          <w:rtl w:val="0"/>
          <w:lang w:val="en-US"/>
        </w:rPr>
        <w:t>Breastfeeding Resource Guide*</w:t>
      </w:r>
      <w:r>
        <w:rPr>
          <w:rFonts w:ascii="Arial" w:hAnsi="Arial"/>
          <w:b w:val="0"/>
          <w:bCs w:val="0"/>
          <w:sz w:val="22"/>
          <w:szCs w:val="22"/>
          <w:rtl w:val="0"/>
          <w:lang w:val="en-US"/>
        </w:rPr>
        <w:t xml:space="preserve"> and the</w:t>
      </w:r>
      <w:r>
        <w:rPr>
          <w:rFonts w:ascii="Arial" w:hAnsi="Arial"/>
          <w:b w:val="0"/>
          <w:bCs w:val="0"/>
          <w:i w:val="1"/>
          <w:iCs w:val="1"/>
          <w:sz w:val="22"/>
          <w:szCs w:val="22"/>
          <w:rtl w:val="0"/>
          <w:lang w:val="en-US"/>
        </w:rPr>
        <w:t xml:space="preserve"> Preview of Helping Questions and Group Management</w:t>
      </w:r>
      <w:r>
        <w:rPr>
          <w:rFonts w:ascii="Arial" w:hAnsi="Arial"/>
          <w:b w:val="0"/>
          <w:bCs w:val="0"/>
          <w:sz w:val="22"/>
          <w:szCs w:val="22"/>
          <w:rtl w:val="0"/>
          <w:lang w:val="en-US"/>
        </w:rPr>
        <w:t>. *</w:t>
      </w:r>
    </w:p>
    <w:p>
      <w:pPr>
        <w:pStyle w:val="Normal.0"/>
        <w:widowControl w:val="0"/>
        <w:numPr>
          <w:ilvl w:val="0"/>
          <w:numId w:val="23"/>
        </w:numPr>
        <w:bidi w:val="0"/>
        <w:spacing w:after="60" w:line="255" w:lineRule="exact"/>
        <w:ind w:right="0"/>
        <w:jc w:val="left"/>
        <w:rPr>
          <w:rFonts w:ascii="Arial" w:hAnsi="Arial"/>
          <w:b w:val="1"/>
          <w:bCs w:val="1"/>
          <w:sz w:val="22"/>
          <w:szCs w:val="22"/>
          <w:rtl w:val="0"/>
          <w:lang w:val="en-US"/>
        </w:rPr>
      </w:pPr>
      <w:r>
        <w:rPr>
          <w:rFonts w:ascii="Arial" w:hAnsi="Arial"/>
          <w:b w:val="0"/>
          <w:bCs w:val="0"/>
          <w:sz w:val="22"/>
          <w:szCs w:val="22"/>
          <w:rtl w:val="0"/>
          <w:lang w:val="en-US"/>
        </w:rPr>
        <w:t>Explain the application procedures and how the prospective Applicant will work with the LAD representative.</w:t>
      </w:r>
    </w:p>
    <w:p>
      <w:pPr>
        <w:pStyle w:val="Normal.0"/>
        <w:widowControl w:val="0"/>
        <w:numPr>
          <w:ilvl w:val="0"/>
          <w:numId w:val="23"/>
        </w:numPr>
        <w:bidi w:val="0"/>
        <w:spacing w:after="60" w:line="255" w:lineRule="exact"/>
        <w:ind w:right="0"/>
        <w:jc w:val="left"/>
        <w:rPr>
          <w:rFonts w:ascii="Arial" w:hAnsi="Arial"/>
          <w:b w:val="1"/>
          <w:bCs w:val="1"/>
          <w:sz w:val="22"/>
          <w:szCs w:val="22"/>
          <w:rtl w:val="0"/>
          <w:lang w:val="en-US"/>
        </w:rPr>
      </w:pPr>
      <w:r>
        <w:rPr>
          <w:rFonts w:ascii="Arial" w:hAnsi="Arial"/>
          <w:b w:val="0"/>
          <w:bCs w:val="0"/>
          <w:sz w:val="22"/>
          <w:szCs w:val="22"/>
          <w:rtl w:val="0"/>
          <w:lang w:val="en-US"/>
        </w:rPr>
        <w:t>Talk about the LLLI Criteria for Leader Accreditation, which state that the Applicant will have:</w:t>
      </w:r>
    </w:p>
    <w:p>
      <w:pPr>
        <w:pStyle w:val="List Paragraph"/>
        <w:widowControl w:val="0"/>
        <w:numPr>
          <w:ilvl w:val="0"/>
          <w:numId w:val="25"/>
        </w:numPr>
        <w:bidi w:val="0"/>
        <w:ind w:right="0"/>
        <w:jc w:val="left"/>
        <w:rPr>
          <w:rFonts w:ascii="Arial" w:hAnsi="Arial"/>
          <w:sz w:val="22"/>
          <w:szCs w:val="22"/>
          <w:rtl w:val="0"/>
          <w:lang w:val="en-US"/>
        </w:rPr>
      </w:pPr>
      <w:r>
        <w:rPr>
          <w:rStyle w:val="None A"/>
          <w:rFonts w:ascii="Arial" w:hAnsi="Arial"/>
          <w:sz w:val="22"/>
          <w:szCs w:val="22"/>
          <w:rtl w:val="0"/>
          <w:lang w:val="en-US"/>
        </w:rPr>
        <w:t>Met the LLLI Prerequisites to Applying for Leadership.</w:t>
      </w:r>
    </w:p>
    <w:p>
      <w:pPr>
        <w:pStyle w:val="List Paragraph"/>
        <w:widowControl w:val="0"/>
        <w:numPr>
          <w:ilvl w:val="0"/>
          <w:numId w:val="25"/>
        </w:numPr>
        <w:bidi w:val="0"/>
        <w:ind w:right="0"/>
        <w:jc w:val="left"/>
        <w:rPr>
          <w:rFonts w:ascii="Arial" w:hAnsi="Arial"/>
          <w:sz w:val="22"/>
          <w:szCs w:val="22"/>
          <w:rtl w:val="0"/>
          <w:lang w:val="en-US"/>
        </w:rPr>
      </w:pPr>
      <w:r>
        <w:rPr>
          <w:rStyle w:val="None A"/>
          <w:rFonts w:ascii="Arial" w:hAnsi="Arial"/>
          <w:sz w:val="22"/>
          <w:szCs w:val="22"/>
          <w:rtl w:val="0"/>
          <w:lang w:val="en-US"/>
        </w:rPr>
        <w:t>Has breastfed a child for 12 months or more.</w:t>
      </w:r>
    </w:p>
    <w:p>
      <w:pPr>
        <w:pStyle w:val="List Paragraph"/>
        <w:widowControl w:val="0"/>
        <w:numPr>
          <w:ilvl w:val="0"/>
          <w:numId w:val="25"/>
        </w:numPr>
        <w:bidi w:val="0"/>
        <w:ind w:right="0"/>
        <w:jc w:val="left"/>
        <w:rPr>
          <w:rFonts w:ascii="Arial" w:hAnsi="Arial"/>
          <w:sz w:val="22"/>
          <w:szCs w:val="22"/>
          <w:rtl w:val="0"/>
          <w:lang w:val="en-US"/>
        </w:rPr>
      </w:pPr>
      <w:r>
        <w:rPr>
          <w:rStyle w:val="None A"/>
          <w:rFonts w:ascii="Arial" w:hAnsi="Arial"/>
          <w:sz w:val="22"/>
          <w:szCs w:val="22"/>
          <w:rtl w:val="0"/>
          <w:lang w:val="en-US"/>
        </w:rPr>
        <w:t>Demonstrated understanding of LLLI philosophy.</w:t>
      </w:r>
    </w:p>
    <w:p>
      <w:pPr>
        <w:pStyle w:val="List Paragraph"/>
        <w:widowControl w:val="0"/>
        <w:numPr>
          <w:ilvl w:val="0"/>
          <w:numId w:val="25"/>
        </w:numPr>
        <w:bidi w:val="0"/>
        <w:ind w:right="0"/>
        <w:jc w:val="left"/>
        <w:rPr>
          <w:rFonts w:ascii="Arial" w:hAnsi="Arial"/>
          <w:sz w:val="22"/>
          <w:szCs w:val="22"/>
          <w:rtl w:val="0"/>
          <w:lang w:val="en-US"/>
        </w:rPr>
      </w:pPr>
      <w:r>
        <w:rPr>
          <w:rStyle w:val="None A"/>
          <w:rFonts w:ascii="Arial" w:hAnsi="Arial"/>
          <w:sz w:val="22"/>
          <w:szCs w:val="22"/>
          <w:rtl w:val="0"/>
          <w:lang w:val="en-US"/>
        </w:rPr>
        <w:t>Conveyed knowledge of basic breastfeeding management.</w:t>
      </w:r>
    </w:p>
    <w:p>
      <w:pPr>
        <w:pStyle w:val="List Paragraph"/>
        <w:widowControl w:val="0"/>
        <w:numPr>
          <w:ilvl w:val="0"/>
          <w:numId w:val="25"/>
        </w:numPr>
        <w:bidi w:val="0"/>
        <w:spacing w:line="266" w:lineRule="exact"/>
        <w:ind w:right="0"/>
        <w:jc w:val="left"/>
        <w:rPr>
          <w:rFonts w:ascii="Arial" w:hAnsi="Arial"/>
          <w:sz w:val="22"/>
          <w:szCs w:val="22"/>
          <w:rtl w:val="0"/>
          <w:lang w:val="en-US"/>
        </w:rPr>
      </w:pPr>
      <w:r>
        <w:rPr>
          <w:rStyle w:val="None A"/>
          <w:rFonts w:ascii="Arial" w:hAnsi="Arial"/>
          <w:sz w:val="22"/>
          <w:szCs w:val="22"/>
          <w:rtl w:val="0"/>
          <w:lang w:val="en-US"/>
        </w:rPr>
        <w:t>Demonstrated leadership skills and</w:t>
      </w:r>
      <w:r>
        <w:rPr>
          <w:rFonts w:ascii="Arial" w:hAnsi="Arial"/>
          <w:i w:val="1"/>
          <w:iCs w:val="1"/>
          <w:sz w:val="22"/>
          <w:szCs w:val="22"/>
          <w:rtl w:val="0"/>
          <w:lang w:val="en-US"/>
        </w:rPr>
        <w:t xml:space="preserve"> </w:t>
      </w:r>
      <w:r>
        <w:rPr>
          <w:rStyle w:val="None A"/>
          <w:rFonts w:ascii="Arial" w:hAnsi="Arial"/>
          <w:sz w:val="22"/>
          <w:szCs w:val="22"/>
          <w:rtl w:val="0"/>
          <w:lang w:val="en-US"/>
        </w:rPr>
        <w:t>attitudes.</w:t>
      </w:r>
    </w:p>
    <w:p>
      <w:pPr>
        <w:pStyle w:val="List Paragraph"/>
        <w:widowControl w:val="0"/>
        <w:numPr>
          <w:ilvl w:val="0"/>
          <w:numId w:val="25"/>
        </w:numPr>
        <w:bidi w:val="0"/>
        <w:spacing w:line="266" w:lineRule="exact"/>
        <w:ind w:right="0"/>
        <w:jc w:val="left"/>
        <w:rPr>
          <w:rFonts w:ascii="Arial" w:hAnsi="Arial"/>
          <w:sz w:val="22"/>
          <w:szCs w:val="22"/>
          <w:rtl w:val="0"/>
          <w:lang w:val="en-US"/>
        </w:rPr>
      </w:pPr>
      <w:r>
        <w:rPr>
          <w:rStyle w:val="None A"/>
          <w:rFonts w:ascii="Arial" w:hAnsi="Arial"/>
          <w:sz w:val="22"/>
          <w:szCs w:val="22"/>
          <w:rtl w:val="0"/>
          <w:lang w:val="en-US"/>
        </w:rPr>
        <w:t>Completed the LLL Leader accreditation work.</w:t>
      </w:r>
    </w:p>
    <w:p>
      <w:pPr>
        <w:pStyle w:val="List Paragraph"/>
        <w:widowControl w:val="0"/>
        <w:numPr>
          <w:ilvl w:val="0"/>
          <w:numId w:val="26"/>
        </w:numPr>
        <w:bidi w:val="0"/>
        <w:spacing w:after="120"/>
        <w:ind w:right="0"/>
        <w:jc w:val="left"/>
        <w:rPr>
          <w:rFonts w:ascii="Arial" w:hAnsi="Arial"/>
          <w:sz w:val="22"/>
          <w:szCs w:val="22"/>
          <w:rtl w:val="0"/>
          <w:lang w:val="en-US"/>
        </w:rPr>
      </w:pPr>
      <w:r>
        <w:rPr>
          <w:rStyle w:val="None A"/>
          <w:rFonts w:ascii="Arial" w:hAnsi="Arial"/>
          <w:sz w:val="22"/>
          <w:szCs w:val="22"/>
          <w:rtl w:val="0"/>
          <w:lang w:val="en-US"/>
        </w:rPr>
        <w:t xml:space="preserve">Signed the </w:t>
      </w:r>
      <w:r>
        <w:rPr>
          <w:rFonts w:ascii="Arial" w:hAnsi="Arial"/>
          <w:i w:val="1"/>
          <w:iCs w:val="1"/>
          <w:sz w:val="22"/>
          <w:szCs w:val="22"/>
          <w:rtl w:val="0"/>
          <w:lang w:val="en-US"/>
        </w:rPr>
        <w:t>LLL Leader Statement of Commitment</w:t>
      </w:r>
      <w:r>
        <w:rPr>
          <w:rStyle w:val="None A"/>
          <w:rFonts w:ascii="Arial" w:hAnsi="Arial"/>
          <w:sz w:val="22"/>
          <w:szCs w:val="22"/>
          <w:rtl w:val="0"/>
          <w:lang w:val="en-US"/>
        </w:rPr>
        <w:t>.</w:t>
      </w:r>
    </w:p>
    <w:p>
      <w:pPr>
        <w:pStyle w:val="Normal.0"/>
        <w:widowControl w:val="0"/>
        <w:numPr>
          <w:ilvl w:val="0"/>
          <w:numId w:val="28"/>
        </w:numPr>
        <w:bidi w:val="0"/>
        <w:spacing w:line="266" w:lineRule="exact"/>
        <w:ind w:right="0"/>
        <w:jc w:val="left"/>
        <w:rPr>
          <w:rFonts w:ascii="ＭＳ 明朝" w:cs="ＭＳ 明朝" w:hAnsi="ＭＳ 明朝" w:eastAsia="ＭＳ 明朝"/>
          <w:sz w:val="22"/>
          <w:szCs w:val="22"/>
          <w:rtl w:val="0"/>
          <w:lang w:val="en-US"/>
        </w:rPr>
      </w:pPr>
      <w:r>
        <w:rPr>
          <w:rFonts w:ascii="Arial" w:cs="ＭＳ 明朝" w:hAnsi="Arial" w:eastAsia="ＭＳ 明朝"/>
          <w:sz w:val="22"/>
          <w:szCs w:val="22"/>
          <w:rtl w:val="0"/>
          <w:lang w:val="en-US"/>
        </w:rPr>
        <w:t>Create a preliminary plan of what you can do to assist the Applicant to attain these goals.</w:t>
      </w:r>
    </w:p>
    <w:p>
      <w:pPr>
        <w:pStyle w:val="Normal.0"/>
        <w:widowControl w:val="0"/>
        <w:tabs>
          <w:tab w:val="left" w:pos="270"/>
          <w:tab w:val="left" w:pos="450"/>
        </w:tabs>
        <w:spacing w:line="204" w:lineRule="exact"/>
      </w:pPr>
    </w:p>
    <w:p>
      <w:pPr>
        <w:pStyle w:val="Normal.0"/>
        <w:widowControl w:val="0"/>
        <w:tabs>
          <w:tab w:val="left" w:pos="540"/>
          <w:tab w:val="left" w:pos="900"/>
        </w:tabs>
        <w:spacing w:line="255" w:lineRule="exact"/>
        <w:rPr>
          <w:rFonts w:ascii="Arial" w:cs="Arial" w:hAnsi="Arial" w:eastAsia="Arial"/>
          <w:b w:val="1"/>
          <w:bCs w:val="1"/>
          <w:sz w:val="24"/>
          <w:szCs w:val="24"/>
        </w:rPr>
      </w:pPr>
      <w:r>
        <w:rPr>
          <w:rFonts w:ascii="Arial" w:hAnsi="Arial"/>
          <w:b w:val="1"/>
          <w:bCs w:val="1"/>
          <w:sz w:val="24"/>
          <w:szCs w:val="24"/>
          <w:rtl w:val="0"/>
          <w:lang w:val="en-US"/>
        </w:rPr>
        <w:t>5.  Costs of an application</w:t>
      </w:r>
    </w:p>
    <w:p>
      <w:pPr>
        <w:pStyle w:val="Normal.0"/>
        <w:widowControl w:val="0"/>
        <w:tabs>
          <w:tab w:val="left" w:pos="540"/>
          <w:tab w:val="left" w:pos="900"/>
          <w:tab w:val="left" w:pos="4820"/>
        </w:tabs>
        <w:spacing w:line="255" w:lineRule="exact"/>
        <w:rPr>
          <w:rStyle w:val="None A"/>
          <w:rFonts w:ascii="ＭＳ 明朝" w:cs="ＭＳ 明朝" w:hAnsi="ＭＳ 明朝" w:eastAsia="ＭＳ 明朝"/>
          <w:b w:val="1"/>
          <w:bCs w:val="1"/>
          <w:sz w:val="24"/>
          <w:szCs w:val="24"/>
          <w:lang w:val="ja-JP" w:eastAsia="ja-JP"/>
        </w:rPr>
      </w:pPr>
    </w:p>
    <w:p>
      <w:pPr>
        <w:pStyle w:val="Normal.0"/>
        <w:widowControl w:val="0"/>
        <w:numPr>
          <w:ilvl w:val="0"/>
          <w:numId w:val="30"/>
        </w:numPr>
        <w:bidi w:val="0"/>
        <w:spacing w:line="255" w:lineRule="exact"/>
        <w:ind w:right="0"/>
        <w:jc w:val="left"/>
        <w:rPr>
          <w:rFonts w:ascii="ＭＳ 明朝" w:cs="ＭＳ 明朝" w:hAnsi="ＭＳ 明朝" w:eastAsia="ＭＳ 明朝"/>
          <w:sz w:val="22"/>
          <w:szCs w:val="22"/>
          <w:rtl w:val="0"/>
          <w:lang w:val="en-US"/>
        </w:rPr>
      </w:pPr>
      <w:r>
        <w:rPr>
          <w:rFonts w:ascii="Arial" w:cs="ＭＳ 明朝" w:hAnsi="Arial" w:eastAsia="ＭＳ 明朝"/>
          <w:sz w:val="22"/>
          <w:szCs w:val="22"/>
          <w:rtl w:val="0"/>
          <w:lang w:val="en-US"/>
        </w:rPr>
        <w:t xml:space="preserve">Explain the current fees/costs of application and accreditation, and what they cover.  Discuss possible sources of financial help. </w:t>
      </w:r>
    </w:p>
    <w:p>
      <w:pPr>
        <w:pStyle w:val="Normal.0"/>
        <w:widowControl w:val="0"/>
        <w:tabs>
          <w:tab w:val="left" w:pos="180"/>
        </w:tabs>
        <w:spacing w:line="266" w:lineRule="exact"/>
        <w:ind w:left="1371" w:hanging="629"/>
        <w:rPr>
          <w:rFonts w:ascii="Arial" w:cs="Arial" w:hAnsi="Arial" w:eastAsia="Arial"/>
          <w:sz w:val="22"/>
          <w:szCs w:val="22"/>
        </w:rPr>
      </w:pPr>
    </w:p>
    <w:p>
      <w:pPr>
        <w:pStyle w:val="Normal.0"/>
        <w:widowControl w:val="0"/>
        <w:spacing w:line="266" w:lineRule="exact"/>
        <w:rPr>
          <w:rFonts w:ascii="Arial" w:cs="Arial" w:hAnsi="Arial" w:eastAsia="Arial"/>
          <w:sz w:val="22"/>
          <w:szCs w:val="22"/>
        </w:rPr>
      </w:pPr>
    </w:p>
    <w:p>
      <w:pPr>
        <w:pStyle w:val="Normal.0"/>
        <w:widowControl w:val="0"/>
        <w:spacing w:line="266" w:lineRule="exact"/>
        <w:rPr>
          <w:rFonts w:ascii="Arial" w:cs="Arial" w:hAnsi="Arial" w:eastAsia="Arial"/>
          <w:b w:val="1"/>
          <w:bCs w:val="1"/>
          <w:sz w:val="24"/>
          <w:szCs w:val="24"/>
        </w:rPr>
      </w:pPr>
      <w:r>
        <w:rPr>
          <w:rFonts w:ascii="Arial" w:hAnsi="Arial"/>
          <w:b w:val="1"/>
          <w:bCs w:val="1"/>
          <w:sz w:val="24"/>
          <w:szCs w:val="24"/>
          <w:rtl w:val="0"/>
          <w:lang w:val="en-US"/>
        </w:rPr>
        <w:t>After the Pre-application Dialogue</w:t>
      </w:r>
    </w:p>
    <w:p>
      <w:pPr>
        <w:pStyle w:val="Normal.0"/>
        <w:widowControl w:val="0"/>
        <w:spacing w:line="266" w:lineRule="exact"/>
        <w:rPr>
          <w:rFonts w:ascii="Arial" w:cs="Arial" w:hAnsi="Arial" w:eastAsia="Arial"/>
          <w:b w:val="1"/>
          <w:bCs w:val="1"/>
          <w:sz w:val="22"/>
          <w:szCs w:val="22"/>
        </w:rPr>
      </w:pPr>
      <w:r>
        <w:rPr>
          <w:rFonts w:ascii="Arial" w:hAnsi="Arial"/>
          <w:sz w:val="22"/>
          <w:szCs w:val="22"/>
          <w:rtl w:val="0"/>
          <w:lang w:val="en-US"/>
        </w:rPr>
        <w:t xml:space="preserve">If you are co-leading, consult with your co-Leader(s) about your intention to support an application for leadership. When you, your co-Leader(s), and the </w:t>
      </w:r>
      <w:r>
        <w:rPr>
          <w:rFonts w:ascii="Arial" w:hAnsi="Arial"/>
          <w:sz w:val="22"/>
          <w:szCs w:val="22"/>
          <w:u w:color="00ccff"/>
          <w:rtl w:val="0"/>
          <w:lang w:val="en-US"/>
        </w:rPr>
        <w:t xml:space="preserve">prospective Applicant </w:t>
      </w:r>
      <w:r>
        <w:rPr>
          <w:rFonts w:ascii="Arial" w:hAnsi="Arial"/>
          <w:sz w:val="22"/>
          <w:szCs w:val="22"/>
          <w:rtl w:val="0"/>
          <w:lang w:val="en-US"/>
        </w:rPr>
        <w:t>are satisfied that an application is appropriate:</w:t>
      </w:r>
      <w:r>
        <w:rPr>
          <w:rFonts w:ascii="Arial" w:hAnsi="Arial"/>
          <w:b w:val="1"/>
          <w:bCs w:val="1"/>
          <w:sz w:val="22"/>
          <w:szCs w:val="22"/>
          <w:rtl w:val="0"/>
          <w:lang w:val="en-US"/>
        </w:rPr>
        <w:t xml:space="preserve"> </w:t>
      </w:r>
    </w:p>
    <w:p>
      <w:pPr>
        <w:pStyle w:val="Normal.0"/>
        <w:widowControl w:val="0"/>
        <w:spacing w:line="266" w:lineRule="exact"/>
        <w:rPr>
          <w:rFonts w:ascii="Arial" w:cs="Arial" w:hAnsi="Arial" w:eastAsia="Arial"/>
          <w:b w:val="1"/>
          <w:bCs w:val="1"/>
          <w:outline w:val="0"/>
          <w:color w:val="000000"/>
          <w:sz w:val="22"/>
          <w:szCs w:val="22"/>
          <w:u w:color="000000"/>
          <w14:textFill>
            <w14:solidFill>
              <w14:srgbClr w14:val="000000"/>
            </w14:solidFill>
          </w14:textFill>
        </w:rPr>
      </w:pPr>
    </w:p>
    <w:p>
      <w:pPr>
        <w:pStyle w:val="Normal.0"/>
        <w:widowControl w:val="0"/>
        <w:numPr>
          <w:ilvl w:val="0"/>
          <w:numId w:val="31"/>
        </w:numPr>
        <w:bidi w:val="0"/>
        <w:spacing w:after="60" w:line="266" w:lineRule="exact"/>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Ask the other Leaders in the Group to complete recommendation forms or to add their observations in a letter to the LAD representative.  It is also fine for one Leader to complete a recommendation with everyone</w:t>
      </w: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lang w:val="en-US"/>
          <w14:textFill>
            <w14:solidFill>
              <w14:srgbClr w14:val="000000"/>
            </w14:solidFill>
          </w14:textFill>
        </w:rPr>
        <w:t>s input.</w:t>
      </w:r>
    </w:p>
    <w:p>
      <w:pPr>
        <w:pStyle w:val="Normal.0"/>
        <w:widowControl w:val="0"/>
        <w:numPr>
          <w:ilvl w:val="0"/>
          <w:numId w:val="33"/>
        </w:numPr>
        <w:bidi w:val="0"/>
        <w:spacing w:after="60" w:line="266" w:lineRule="exact"/>
        <w:ind w:right="0"/>
        <w:jc w:val="left"/>
        <w:rPr>
          <w:rFonts w:ascii="ＭＳ 明朝" w:cs="ＭＳ 明朝" w:hAnsi="ＭＳ 明朝" w:eastAsia="ＭＳ 明朝"/>
          <w:sz w:val="22"/>
          <w:szCs w:val="22"/>
          <w:rtl w:val="0"/>
          <w:lang w:val="en-US"/>
        </w:rPr>
      </w:pPr>
      <w:r>
        <w:rPr>
          <w:rFonts w:ascii="Arial" w:cs="ＭＳ 明朝" w:hAnsi="Arial" w:eastAsia="ＭＳ 明朝"/>
          <w:outline w:val="0"/>
          <w:color w:val="000000"/>
          <w:sz w:val="22"/>
          <w:szCs w:val="22"/>
          <w:u w:color="000000"/>
          <w:rtl w:val="0"/>
          <w:lang w:val="en-US"/>
          <w14:textFill>
            <w14:solidFill>
              <w14:srgbClr w14:val="000000"/>
            </w14:solidFill>
          </w14:textFill>
        </w:rPr>
        <w:t>Discuss the role each Leader will play in helping the Applicant to prepare for leadership.</w:t>
      </w:r>
    </w:p>
    <w:p>
      <w:pPr>
        <w:pStyle w:val="Normal.0"/>
        <w:widowControl w:val="0"/>
        <w:numPr>
          <w:ilvl w:val="0"/>
          <w:numId w:val="33"/>
        </w:numPr>
        <w:bidi w:val="0"/>
        <w:spacing w:after="60" w:line="255" w:lineRule="exact"/>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Fill out the Leader Recommendation form. The information you provide is a first guide for the LAD representative who will be working with the Applicant.</w:t>
      </w:r>
    </w:p>
    <w:p>
      <w:pPr>
        <w:pStyle w:val="Normal.0"/>
        <w:widowControl w:val="0"/>
        <w:numPr>
          <w:ilvl w:val="0"/>
          <w:numId w:val="33"/>
        </w:numPr>
        <w:bidi w:val="0"/>
        <w:spacing w:after="60" w:line="255" w:lineRule="exact"/>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Give the prospective Applicant an Application form.</w:t>
      </w:r>
    </w:p>
    <w:p>
      <w:pPr>
        <w:pStyle w:val="Normal.0"/>
        <w:widowControl w:val="0"/>
        <w:numPr>
          <w:ilvl w:val="0"/>
          <w:numId w:val="33"/>
        </w:numPr>
        <w:bidi w:val="0"/>
        <w:spacing w:after="60" w:line="255" w:lineRule="exact"/>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Explain the payment of the application fee, if applicable.</w:t>
      </w:r>
    </w:p>
    <w:p>
      <w:pPr>
        <w:pStyle w:val="Body Text Indent 3"/>
        <w:numPr>
          <w:ilvl w:val="0"/>
          <w:numId w:val="34"/>
        </w:numPr>
        <w:bidi w:val="0"/>
        <w:spacing w:after="60" w:line="266" w:lineRule="exact"/>
        <w:ind w:right="0"/>
        <w:jc w:val="left"/>
        <w:rPr>
          <w:rtl w:val="0"/>
          <w:lang w:val="en-US"/>
        </w:rPr>
      </w:pPr>
      <w:r>
        <w:rPr>
          <w:outline w:val="0"/>
          <w:color w:val="000000"/>
          <w:u w:color="000000"/>
          <w:rtl w:val="0"/>
          <w:lang w:val="en-US"/>
          <w14:textFill>
            <w14:solidFill>
              <w14:srgbClr w14:val="000000"/>
            </w14:solidFill>
          </w14:textFill>
        </w:rPr>
        <w:t>With acceptance of this application, be ready to meet regularly with the Applicant to discuss and practice various aspects of LLL leadership and to communicate frequently with the LAD representative.</w:t>
      </w:r>
    </w:p>
    <w:p>
      <w:pPr>
        <w:pStyle w:val="Normal.0"/>
        <w:widowControl w:val="0"/>
        <w:tabs>
          <w:tab w:val="left" w:pos="180"/>
          <w:tab w:val="left" w:pos="742"/>
        </w:tabs>
        <w:spacing w:line="266" w:lineRule="exact"/>
        <w:ind w:left="742" w:firstLine="0"/>
        <w:rPr>
          <w:rFonts w:ascii="Arial" w:cs="Arial" w:hAnsi="Arial" w:eastAsia="Arial"/>
          <w:outline w:val="0"/>
          <w:color w:val="000000"/>
          <w:sz w:val="22"/>
          <w:szCs w:val="22"/>
          <w:u w:color="000000"/>
          <w14:textFill>
            <w14:solidFill>
              <w14:srgbClr w14:val="000000"/>
            </w14:solidFill>
          </w14:textFill>
        </w:rPr>
      </w:pPr>
    </w:p>
    <w:p>
      <w:pPr>
        <w:pStyle w:val="Normal.0"/>
        <w:widowControl w:val="0"/>
        <w:tabs>
          <w:tab w:val="left" w:pos="180"/>
          <w:tab w:val="left" w:pos="742"/>
        </w:tabs>
        <w:spacing w:line="266" w:lineRule="exact"/>
        <w:ind w:left="720" w:hanging="629"/>
      </w:pPr>
      <w:r>
        <w:rPr>
          <w:rFonts w:ascii="Arial" w:hAnsi="Arial"/>
          <w:b w:val="1"/>
          <w:bCs w:val="1"/>
          <w:outline w:val="0"/>
          <w:color w:val="000000"/>
          <w:sz w:val="22"/>
          <w:szCs w:val="22"/>
          <w:u w:color="000000"/>
          <w:rtl w:val="0"/>
          <w:lang w:val="en-US"/>
          <w14:textFill>
            <w14:solidFill>
              <w14:srgbClr w14:val="000000"/>
            </w14:solidFill>
          </w14:textFill>
        </w:rPr>
        <w:t xml:space="preserve">Note: </w:t>
      </w:r>
      <w:r>
        <w:rPr>
          <w:rFonts w:ascii="Arial" w:hAnsi="Arial"/>
          <w:outline w:val="0"/>
          <w:color w:val="000000"/>
          <w:sz w:val="22"/>
          <w:szCs w:val="22"/>
          <w:u w:color="000000"/>
          <w:rtl w:val="0"/>
          <w:lang w:val="en-US"/>
          <w14:textFill>
            <w14:solidFill>
              <w14:srgbClr w14:val="000000"/>
            </w14:solidFill>
          </w14:textFill>
        </w:rPr>
        <w:t xml:space="preserve">If a Leader Applicant or mother interested in applying for LLL leadership disagrees with a decision regarding her application made by a local LLL Leader or the LAD representative, LLLI offers an opportunity to appeal the decision to LLLI.  Refer to Leader Accreditation Appeals Policies and Process, </w:t>
      </w:r>
      <w:r>
        <w:rPr>
          <w:rFonts w:ascii="Arial" w:hAnsi="Arial"/>
          <w:i w:val="1"/>
          <w:iCs w:val="1"/>
          <w:outline w:val="0"/>
          <w:color w:val="000000"/>
          <w:sz w:val="22"/>
          <w:szCs w:val="22"/>
          <w:u w:color="000000"/>
          <w:rtl w:val="0"/>
          <w:lang w:val="en-US"/>
          <w14:textFill>
            <w14:solidFill>
              <w14:srgbClr w14:val="000000"/>
            </w14:solidFill>
          </w14:textFill>
        </w:rPr>
        <w:t>LLLI</w:t>
      </w:r>
      <w:r>
        <w:rPr>
          <w:rFonts w:ascii="Arial" w:hAnsi="Arial"/>
          <w:outline w:val="0"/>
          <w:color w:val="000000"/>
          <w:sz w:val="22"/>
          <w:szCs w:val="22"/>
          <w:u w:color="000000"/>
          <w:rtl w:val="0"/>
          <w:lang w:val="en-US"/>
          <w14:textFill>
            <w14:solidFill>
              <w14:srgbClr w14:val="000000"/>
            </w14:solidFill>
          </w14:textFill>
        </w:rPr>
        <w:t xml:space="preserve"> </w:t>
      </w:r>
      <w:r>
        <w:rPr>
          <w:rFonts w:ascii="Arial" w:hAnsi="Arial"/>
          <w:i w:val="1"/>
          <w:iCs w:val="1"/>
          <w:outline w:val="0"/>
          <w:color w:val="000000"/>
          <w:sz w:val="22"/>
          <w:szCs w:val="22"/>
          <w:u w:color="000000"/>
          <w:rtl w:val="0"/>
          <w:lang w:val="en-US"/>
          <w14:textFill>
            <w14:solidFill>
              <w14:srgbClr w14:val="000000"/>
            </w14:solidFill>
          </w14:textFill>
        </w:rPr>
        <w:t xml:space="preserve">Policies and Standing Rules </w:t>
      </w:r>
      <w:r>
        <w:rPr>
          <w:rFonts w:ascii="Arial" w:hAnsi="Arial"/>
          <w:outline w:val="0"/>
          <w:color w:val="000000"/>
          <w:sz w:val="22"/>
          <w:szCs w:val="22"/>
          <w:u w:color="000000"/>
          <w:rtl w:val="0"/>
          <w:lang w:val="en-US"/>
          <w14:textFill>
            <w14:solidFill>
              <w14:srgbClr w14:val="000000"/>
            </w14:solidFill>
          </w14:textFill>
        </w:rPr>
        <w:t>and consult your LAD representative.</w:t>
      </w:r>
      <w:r>
        <w:rPr>
          <w:rFonts w:ascii="Arial" w:hAnsi="Arial"/>
          <w:outline w:val="0"/>
          <w:color w:val="000000"/>
          <w:sz w:val="22"/>
          <w:szCs w:val="22"/>
          <w:u w:color="0000ff"/>
          <w:rtl w:val="0"/>
          <w:lang w:val="en-US"/>
          <w14:textFill>
            <w14:solidFill>
              <w14:srgbClr w14:val="000000"/>
            </w14:solidFill>
          </w14:textFill>
        </w:rPr>
        <w:t xml:space="preserve"> </w:t>
      </w:r>
    </w:p>
    <w:sectPr>
      <w:headerReference w:type="default" r:id="rId6"/>
      <w:headerReference w:type="first" r:id="rId7"/>
      <w:footerReference w:type="default" r:id="rId8"/>
      <w:footerReference w:type="first" r:id="rId9"/>
      <w:pgSz w:w="12240" w:h="15840" w:orient="portrait"/>
      <w:pgMar w:top="1440" w:right="1080" w:bottom="1440" w:left="108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ＭＳ 明朝">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6946"/>
        <w:tab w:val="clear" w:pos="10065"/>
      </w:tabs>
      <w:ind w:right="15"/>
      <w:jc w:val="right"/>
    </w:pPr>
    <w:r>
      <w:rPr>
        <w:rtl w:val="0"/>
        <w:lang w:val="fr-FR"/>
      </w:rPr>
      <w:t xml:space="preserve">2020 February </w:t>
    </w:r>
    <w:r>
      <w:rPr>
        <w:rtl w:val="0"/>
        <w:lang w:val="fr-FR"/>
      </w:rPr>
      <w:t xml:space="preserve">© </w:t>
    </w:r>
    <w:r>
      <w:rPr>
        <w:rtl w:val="0"/>
        <w:lang w:val="fr-FR"/>
      </w:rPr>
      <w:t>La Leche League International</w:t>
      <w:tab/>
    </w:r>
    <w:r>
      <w:rPr>
        <w:rFonts w:ascii="ＭＳ 明朝" w:cs="ＭＳ 明朝" w:hAnsi="ＭＳ 明朝" w:eastAsia="ＭＳ 明朝"/>
        <w:lang w:val="fr-FR"/>
      </w:rPr>
      <w:tab/>
    </w:r>
    <w:r>
      <w:rPr>
        <w:lang w:val="fr-FR"/>
      </w:rPr>
      <w:fldChar w:fldCharType="begin" w:fldLock="0"/>
    </w:r>
    <w:r>
      <w:rPr>
        <w:lang w:val="fr-FR"/>
      </w:rPr>
      <w:instrText xml:space="preserve"> PAGE </w:instrText>
    </w:r>
    <w:r>
      <w:rPr>
        <w:lang w:val="fr-FR"/>
      </w:rPr>
      <w:fldChar w:fldCharType="separate" w:fldLock="0"/>
    </w:r>
    <w:r>
      <w:rPr>
        <w:lang w:val="fr-FR"/>
      </w:rPr>
    </w:r>
    <w:r>
      <w:rPr>
        <w:lang w:val="fr-F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jc w:val="center"/>
    </w:pPr>
    <w:r>
      <w:rPr>
        <w:sz w:val="18"/>
        <w:szCs w:val="18"/>
        <w:rtl w:val="0"/>
        <w:lang w:val="en-US"/>
      </w:rPr>
      <w:t xml:space="preserve"> 2020 February</w:t>
    </w:r>
    <w:r>
      <w:rPr>
        <w:sz w:val="18"/>
        <w:szCs w:val="18"/>
        <w:rtl w:val="0"/>
        <w:lang w:val="fr-FR"/>
      </w:rPr>
      <w:t xml:space="preserve"> © </w:t>
    </w:r>
    <w:r>
      <w:rPr>
        <w:sz w:val="18"/>
        <w:szCs w:val="18"/>
        <w:rtl w:val="0"/>
        <w:lang w:val="fr-FR"/>
      </w:rPr>
      <w:t>La Leche League International</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pPr>
    <w:r>
      <w:rPr>
        <w:rFonts w:ascii="Arial" w:hAnsi="Arial"/>
        <w:i w:val="1"/>
        <w:iCs w:val="1"/>
        <w:rtl w:val="0"/>
        <w:lang w:val="en-US"/>
      </w:rPr>
      <w:t>Pre-Application Guidelines for Leaders</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left" w:pos="709"/>
          <w:tab w:val="num" w:pos="1418"/>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09"/>
          <w:tab w:val="left" w:pos="1418"/>
          <w:tab w:val="num" w:pos="2160"/>
        </w:tabs>
        <w:ind w:left="2182" w:hanging="38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9"/>
          <w:tab w:val="left" w:pos="1418"/>
          <w:tab w:val="num" w:pos="2880"/>
        </w:tabs>
        <w:ind w:left="2902" w:hanging="38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9"/>
          <w:tab w:val="left" w:pos="1418"/>
          <w:tab w:val="num" w:pos="3600"/>
        </w:tabs>
        <w:ind w:left="3622" w:hanging="38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09"/>
          <w:tab w:val="left" w:pos="1418"/>
          <w:tab w:val="num" w:pos="4320"/>
        </w:tabs>
        <w:ind w:left="4342" w:hanging="38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9"/>
          <w:tab w:val="left" w:pos="1418"/>
          <w:tab w:val="num" w:pos="5040"/>
        </w:tabs>
        <w:ind w:left="5062" w:hanging="38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9"/>
          <w:tab w:val="left" w:pos="1418"/>
          <w:tab w:val="num" w:pos="5760"/>
        </w:tabs>
        <w:ind w:left="5782" w:hanging="38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09"/>
          <w:tab w:val="left" w:pos="1418"/>
          <w:tab w:val="num" w:pos="6480"/>
        </w:tabs>
        <w:ind w:left="6502" w:hanging="38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9"/>
          <w:tab w:val="left" w:pos="1418"/>
          <w:tab w:val="num" w:pos="7200"/>
        </w:tabs>
        <w:ind w:left="7222" w:hanging="38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tabs>
          <w:tab w:val="left" w:pos="284"/>
          <w:tab w:val="num" w:pos="709"/>
        </w:tabs>
        <w:ind w:left="720"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84"/>
          <w:tab w:val="left" w:pos="709"/>
          <w:tab w:val="num" w:pos="1440"/>
        </w:tabs>
        <w:ind w:left="1451" w:hanging="36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84"/>
          <w:tab w:val="left" w:pos="709"/>
          <w:tab w:val="num" w:pos="2160"/>
        </w:tabs>
        <w:ind w:left="2171" w:hanging="36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84"/>
          <w:tab w:val="left" w:pos="709"/>
          <w:tab w:val="num" w:pos="2880"/>
        </w:tabs>
        <w:ind w:left="2891" w:hanging="3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84"/>
          <w:tab w:val="left" w:pos="709"/>
          <w:tab w:val="num" w:pos="3600"/>
        </w:tabs>
        <w:ind w:left="3611" w:hanging="36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84"/>
          <w:tab w:val="left" w:pos="709"/>
          <w:tab w:val="num" w:pos="4320"/>
        </w:tabs>
        <w:ind w:left="4331" w:hanging="36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84"/>
          <w:tab w:val="left" w:pos="709"/>
          <w:tab w:val="num" w:pos="5040"/>
        </w:tabs>
        <w:ind w:left="5051" w:hanging="3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84"/>
          <w:tab w:val="left" w:pos="709"/>
          <w:tab w:val="num" w:pos="5760"/>
        </w:tabs>
        <w:ind w:left="5771" w:hanging="36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84"/>
          <w:tab w:val="left" w:pos="709"/>
          <w:tab w:val="num" w:pos="6480"/>
        </w:tabs>
        <w:ind w:left="6491" w:hanging="36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56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28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0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2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44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16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8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0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2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1.0"/>
  </w:abstractNum>
  <w:abstractNum w:abstractNumId="11">
    <w:multiLevelType w:val="hybridMultilevel"/>
    <w:styleLink w:val="Imported Style 1.0"/>
    <w:lvl w:ilvl="0">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2.0"/>
  </w:abstractNum>
  <w:abstractNum w:abstractNumId="15">
    <w:multiLevelType w:val="hybridMultilevel"/>
    <w:styleLink w:val="Imported Style 2.0"/>
    <w:lvl w:ilvl="0">
      <w:start w:val="1"/>
      <w:numFmt w:val="bullet"/>
      <w:suff w:val="tab"/>
      <w:lvlText w:val="▪"/>
      <w:lvlJc w:val="left"/>
      <w:pPr>
        <w:tabs>
          <w:tab w:val="left" w:pos="720"/>
          <w:tab w:val="num" w:pos="1134"/>
        </w:tabs>
        <w:ind w:left="851"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 w:val="left" w:pos="1134"/>
          <w:tab w:val="num" w:pos="1854"/>
        </w:tabs>
        <w:ind w:left="1571" w:hanging="2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134"/>
          <w:tab w:val="num" w:pos="2574"/>
        </w:tabs>
        <w:ind w:left="2291" w:hanging="2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134"/>
          <w:tab w:val="num" w:pos="3294"/>
        </w:tabs>
        <w:ind w:left="3011" w:hanging="2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left" w:pos="1134"/>
          <w:tab w:val="num" w:pos="4014"/>
        </w:tabs>
        <w:ind w:left="3731" w:hanging="2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134"/>
          <w:tab w:val="num" w:pos="4734"/>
        </w:tabs>
        <w:ind w:left="4451" w:hanging="2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134"/>
          <w:tab w:val="num" w:pos="5454"/>
        </w:tabs>
        <w:ind w:left="5171" w:hanging="2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left" w:pos="1134"/>
          <w:tab w:val="num" w:pos="6174"/>
        </w:tabs>
        <w:ind w:left="5891" w:hanging="2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134"/>
          <w:tab w:val="num" w:pos="6894"/>
        </w:tabs>
        <w:ind w:left="6611" w:hanging="2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71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bullet"/>
      <w:suff w:val="tab"/>
      <w:lvlText w:val="·"/>
      <w:lvlJc w:val="left"/>
      <w:pPr>
        <w:ind w:left="852"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73" w:hanging="4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93" w:hanging="4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013" w:hanging="4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733" w:hanging="4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53" w:hanging="4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73" w:hanging="4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93" w:hanging="4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613" w:hanging="4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284"/>
          </w:tabs>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284"/>
          </w:tabs>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84"/>
          </w:tabs>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84"/>
          </w:tabs>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284"/>
          </w:tabs>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84"/>
          </w:tabs>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84"/>
          </w:tabs>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284"/>
          </w:tabs>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84"/>
          </w:tabs>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tabs>
            <w:tab w:val="left" w:pos="284"/>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284"/>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84"/>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84"/>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284"/>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84"/>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84"/>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284"/>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84"/>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3"/>
  </w:num>
  <w:num w:numId="6">
    <w:abstractNumId w:val="2"/>
  </w:num>
  <w:num w:numId="7">
    <w:abstractNumId w:val="5"/>
  </w:num>
  <w:num w:numId="8">
    <w:abstractNumId w:val="4"/>
  </w:num>
  <w:num w:numId="9">
    <w:abstractNumId w:val="4"/>
    <w:lvlOverride w:ilvl="0">
      <w:lvl w:ilvl="0">
        <w:start w:val="1"/>
        <w:numFmt w:val="bullet"/>
        <w:suff w:val="tab"/>
        <w:lvlText w:val="▪"/>
        <w:lvlJc w:val="left"/>
        <w:pPr>
          <w:tabs>
            <w:tab w:val="left" w:pos="709"/>
            <w:tab w:val="num" w:pos="1418"/>
            <w:tab w:val="left" w:pos="1859"/>
          </w:tabs>
          <w:ind w:left="144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09"/>
            <w:tab w:val="left" w:pos="1418"/>
            <w:tab w:val="left" w:pos="1859"/>
            <w:tab w:val="num" w:pos="2160"/>
          </w:tabs>
          <w:ind w:left="2182" w:hanging="37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09"/>
            <w:tab w:val="left" w:pos="1418"/>
            <w:tab w:val="left" w:pos="1859"/>
            <w:tab w:val="num" w:pos="2880"/>
          </w:tabs>
          <w:ind w:left="2902" w:hanging="37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09"/>
            <w:tab w:val="left" w:pos="1418"/>
            <w:tab w:val="left" w:pos="1859"/>
            <w:tab w:val="num" w:pos="3600"/>
          </w:tabs>
          <w:ind w:left="3622" w:hanging="37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09"/>
            <w:tab w:val="left" w:pos="1418"/>
            <w:tab w:val="left" w:pos="1859"/>
            <w:tab w:val="num" w:pos="4320"/>
          </w:tabs>
          <w:ind w:left="4342" w:hanging="37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09"/>
            <w:tab w:val="left" w:pos="1418"/>
            <w:tab w:val="left" w:pos="1859"/>
            <w:tab w:val="num" w:pos="5040"/>
          </w:tabs>
          <w:ind w:left="5062" w:hanging="37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09"/>
            <w:tab w:val="left" w:pos="1418"/>
            <w:tab w:val="left" w:pos="1859"/>
            <w:tab w:val="num" w:pos="5760"/>
          </w:tabs>
          <w:ind w:left="5782" w:hanging="37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09"/>
            <w:tab w:val="left" w:pos="1418"/>
            <w:tab w:val="left" w:pos="1859"/>
            <w:tab w:val="num" w:pos="6480"/>
          </w:tabs>
          <w:ind w:left="6502" w:hanging="37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09"/>
            <w:tab w:val="left" w:pos="1418"/>
            <w:tab w:val="left" w:pos="1859"/>
            <w:tab w:val="num" w:pos="7200"/>
          </w:tabs>
          <w:ind w:left="7222" w:hanging="37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7"/>
  </w:num>
  <w:num w:numId="11">
    <w:abstractNumId w:val="6"/>
  </w:num>
  <w:num w:numId="12">
    <w:abstractNumId w:val="6"/>
    <w:lvlOverride w:ilvl="0">
      <w:lvl w:ilvl="0">
        <w:start w:val="1"/>
        <w:numFmt w:val="bullet"/>
        <w:suff w:val="tab"/>
        <w:lvlText w:val="·"/>
        <w:lvlJc w:val="left"/>
        <w:pPr>
          <w:tabs>
            <w:tab w:val="left" w:pos="284"/>
          </w:tabs>
          <w:ind w:left="720"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284"/>
          </w:tabs>
          <w:ind w:left="144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84"/>
          </w:tabs>
          <w:ind w:left="216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84"/>
          </w:tabs>
          <w:ind w:left="2880"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284"/>
          </w:tabs>
          <w:ind w:left="360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84"/>
          </w:tabs>
          <w:ind w:left="432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84"/>
          </w:tabs>
          <w:ind w:left="5040"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284"/>
          </w:tabs>
          <w:ind w:left="576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84"/>
          </w:tabs>
          <w:ind w:left="648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6"/>
    <w:lvlOverride w:ilvl="0">
      <w:lvl w:ilvl="0">
        <w:start w:val="1"/>
        <w:numFmt w:val="bullet"/>
        <w:suff w:val="tab"/>
        <w:lvlText w:val="·"/>
        <w:lvlJc w:val="left"/>
        <w:pPr>
          <w:tabs>
            <w:tab w:val="left" w:pos="284"/>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284"/>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84"/>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84"/>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284"/>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84"/>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84"/>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284"/>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84"/>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9"/>
  </w:num>
  <w:num w:numId="15">
    <w:abstractNumId w:val="8"/>
  </w:num>
  <w:num w:numId="16">
    <w:abstractNumId w:val="11"/>
  </w:num>
  <w:num w:numId="17">
    <w:abstractNumId w:val="10"/>
  </w:num>
  <w:num w:numId="18">
    <w:abstractNumId w:val="10"/>
    <w:lvlOverride w:ilvl="0">
      <w:lvl w:ilvl="0">
        <w:start w:val="1"/>
        <w:numFmt w:val="bullet"/>
        <w:suff w:val="tab"/>
        <w:lvlText w:val="▪"/>
        <w:lvlJc w:val="left"/>
        <w:pPr>
          <w:tabs>
            <w:tab w:val="left" w:pos="709"/>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09"/>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09"/>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09"/>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09"/>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09"/>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09"/>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09"/>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09"/>
          </w:tabs>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10"/>
    <w:lvlOverride w:ilvl="0">
      <w:lvl w:ilvl="0">
        <w:start w:val="1"/>
        <w:numFmt w:val="bullet"/>
        <w:suff w:val="tab"/>
        <w:lvlText w:val="▪"/>
        <w:lvlJc w:val="left"/>
        <w:pPr>
          <w:tabs>
            <w:tab w:val="left" w:pos="709"/>
            <w:tab w:val="left" w:pos="1292"/>
            <w:tab w:val="left" w:pos="1655"/>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09"/>
            <w:tab w:val="left" w:pos="1292"/>
            <w:tab w:val="clear" w:pos="1655"/>
          </w:tabs>
          <w:ind w:left="1655" w:hanging="21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09"/>
            <w:tab w:val="left" w:pos="1292"/>
            <w:tab w:val="left" w:pos="1655"/>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09"/>
            <w:tab w:val="left" w:pos="1292"/>
            <w:tab w:val="left" w:pos="1655"/>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09"/>
            <w:tab w:val="left" w:pos="1292"/>
            <w:tab w:val="left" w:pos="1655"/>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09"/>
            <w:tab w:val="left" w:pos="1292"/>
            <w:tab w:val="left" w:pos="1655"/>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09"/>
            <w:tab w:val="left" w:pos="1292"/>
            <w:tab w:val="left" w:pos="1655"/>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09"/>
            <w:tab w:val="left" w:pos="1292"/>
            <w:tab w:val="left" w:pos="1655"/>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09"/>
            <w:tab w:val="left" w:pos="1292"/>
            <w:tab w:val="left" w:pos="1655"/>
          </w:tabs>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0"/>
    <w:lvlOverride w:ilvl="0">
      <w:lvl w:ilvl="0">
        <w:start w:val="1"/>
        <w:numFmt w:val="bullet"/>
        <w:suff w:val="tab"/>
        <w:lvlText w:val="▪"/>
        <w:lvlJc w:val="left"/>
        <w:pPr>
          <w:tabs>
            <w:tab w:val="left" w:pos="450"/>
            <w:tab w:val="left" w:pos="709"/>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450"/>
            <w:tab w:val="left" w:pos="709"/>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50"/>
            <w:tab w:val="left" w:pos="709"/>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50"/>
            <w:tab w:val="left" w:pos="709"/>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450"/>
            <w:tab w:val="left" w:pos="709"/>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450"/>
            <w:tab w:val="left" w:pos="709"/>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450"/>
            <w:tab w:val="left" w:pos="709"/>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450"/>
            <w:tab w:val="left" w:pos="709"/>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50"/>
            <w:tab w:val="left" w:pos="709"/>
          </w:tabs>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8"/>
    <w:lvlOverride w:ilvl="0">
      <w:lvl w:ilvl="0">
        <w:start w:val="1"/>
        <w:numFmt w:val="bullet"/>
        <w:suff w:val="tab"/>
        <w:lvlText w:val="·"/>
        <w:lvlJc w:val="left"/>
        <w:pPr>
          <w:ind w:left="70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2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4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6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8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0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2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4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6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3"/>
  </w:num>
  <w:num w:numId="23">
    <w:abstractNumId w:val="12"/>
  </w:num>
  <w:num w:numId="24">
    <w:abstractNumId w:val="15"/>
  </w:num>
  <w:num w:numId="25">
    <w:abstractNumId w:val="14"/>
  </w:num>
  <w:num w:numId="26">
    <w:abstractNumId w:val="14"/>
    <w:lvlOverride w:ilvl="0">
      <w:lvl w:ilvl="0">
        <w:start w:val="1"/>
        <w:numFmt w:val="bullet"/>
        <w:suff w:val="tab"/>
        <w:lvlText w:val="▪"/>
        <w:lvlJc w:val="left"/>
        <w:pPr>
          <w:tabs>
            <w:tab w:val="left" w:pos="709"/>
            <w:tab w:val="num" w:pos="1134"/>
          </w:tabs>
          <w:ind w:left="851"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09"/>
            <w:tab w:val="left" w:pos="1134"/>
            <w:tab w:val="num" w:pos="1854"/>
          </w:tabs>
          <w:ind w:left="1571" w:hanging="2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09"/>
            <w:tab w:val="left" w:pos="1134"/>
            <w:tab w:val="num" w:pos="2574"/>
          </w:tabs>
          <w:ind w:left="2291" w:hanging="2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09"/>
            <w:tab w:val="left" w:pos="1134"/>
            <w:tab w:val="num" w:pos="3294"/>
          </w:tabs>
          <w:ind w:left="3011" w:hanging="2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09"/>
            <w:tab w:val="left" w:pos="1134"/>
            <w:tab w:val="num" w:pos="4014"/>
          </w:tabs>
          <w:ind w:left="3731" w:hanging="2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09"/>
            <w:tab w:val="left" w:pos="1134"/>
            <w:tab w:val="num" w:pos="4734"/>
          </w:tabs>
          <w:ind w:left="4451" w:hanging="2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09"/>
            <w:tab w:val="left" w:pos="1134"/>
            <w:tab w:val="num" w:pos="5454"/>
          </w:tabs>
          <w:ind w:left="5171" w:hanging="2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09"/>
            <w:tab w:val="left" w:pos="1134"/>
            <w:tab w:val="num" w:pos="6174"/>
          </w:tabs>
          <w:ind w:left="5891" w:hanging="2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09"/>
            <w:tab w:val="left" w:pos="1134"/>
            <w:tab w:val="num" w:pos="6894"/>
          </w:tabs>
          <w:ind w:left="6611" w:hanging="2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17"/>
  </w:num>
  <w:num w:numId="28">
    <w:abstractNumId w:val="16"/>
  </w:num>
  <w:num w:numId="29">
    <w:abstractNumId w:val="19"/>
  </w:num>
  <w:num w:numId="30">
    <w:abstractNumId w:val="18"/>
  </w:num>
  <w:num w:numId="31">
    <w:abstractNumId w:val="18"/>
    <w:lvlOverride w:ilvl="0">
      <w:lvl w:ilvl="0">
        <w:start w:val="1"/>
        <w:numFmt w:val="bullet"/>
        <w:suff w:val="tab"/>
        <w:lvlText w:val="·"/>
        <w:lvlJc w:val="left"/>
        <w:pPr>
          <w:ind w:left="852"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573" w:hanging="4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93" w:hanging="4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013" w:hanging="4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733" w:hanging="4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453" w:hanging="4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73" w:hanging="4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893" w:hanging="4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613" w:hanging="4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21"/>
  </w:num>
  <w:num w:numId="33">
    <w:abstractNumId w:val="20"/>
  </w:num>
  <w:num w:numId="34">
    <w:abstractNumId w:val="20"/>
    <w:lvlOverride w:ilvl="0">
      <w:lvl w:ilvl="0">
        <w:start w:val="1"/>
        <w:numFmt w:val="bullet"/>
        <w:suff w:val="tab"/>
        <w:lvlText w:val="·"/>
        <w:lvlJc w:val="left"/>
        <w:pPr>
          <w:ind w:left="852"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573" w:hanging="4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93" w:hanging="4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013" w:hanging="4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733" w:hanging="4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453" w:hanging="4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73" w:hanging="4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893" w:hanging="4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613" w:hanging="4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10065"/>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A">
    <w:name w:val="None A"/>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1">
    <w:name w:val="heading 1"/>
    <w:next w:val="Normal.0"/>
    <w:pPr>
      <w:keepNext w:val="1"/>
      <w:keepLines w:val="0"/>
      <w:pageBreakBefore w:val="0"/>
      <w:widowControl w:val="0"/>
      <w:shd w:val="clear" w:color="auto" w:fill="auto"/>
      <w:tabs>
        <w:tab w:val="left" w:pos="413"/>
      </w:tabs>
      <w:suppressAutoHyphens w:val="0"/>
      <w:bidi w:val="0"/>
      <w:spacing w:before="0" w:after="0" w:line="240" w:lineRule="auto"/>
      <w:ind w:left="413"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38"/>
      <w:szCs w:val="38"/>
      <w:u w:val="none" w:color="000000"/>
      <w:shd w:val="nil" w:color="auto" w:fill="auto"/>
      <w:vertAlign w:val="baseline"/>
      <w:lang w:val="en-US"/>
      <w14:textFill>
        <w14:solidFill>
          <w14:srgbClr w14:val="000000"/>
        </w14:solidFill>
      </w14:textFill>
    </w:rPr>
  </w:style>
  <w:style w:type="paragraph" w:styleId="heading 2">
    <w:name w:val="heading 2"/>
    <w:next w:val="Normal.0"/>
    <w:pPr>
      <w:keepNext w:val="1"/>
      <w:keepLines w:val="0"/>
      <w:pageBreakBefore w:val="0"/>
      <w:widowControl w:val="0"/>
      <w:shd w:val="clear" w:color="auto" w:fill="auto"/>
      <w:suppressAutoHyphens w:val="0"/>
      <w:bidi w:val="0"/>
      <w:spacing w:before="0" w:after="0" w:line="240" w:lineRule="auto"/>
      <w:ind w:left="0" w:right="0" w:firstLine="0"/>
      <w:jc w:val="left"/>
      <w:outlineLvl w:val="1"/>
    </w:pPr>
    <w:rPr>
      <w:rFonts w:ascii="Arial" w:cs="Arial Unicode MS" w:hAnsi="Arial"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標準1">
    <w:name w:val="標準1"/>
    <w:next w:val="標準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5"/>
      </w:numPr>
    </w:pPr>
  </w:style>
  <w:style w:type="numbering" w:styleId="Imported Style 3">
    <w:name w:val="Imported Style 3"/>
    <w:pPr>
      <w:numPr>
        <w:numId w:val="7"/>
      </w:numPr>
    </w:pPr>
  </w:style>
  <w:style w:type="numbering" w:styleId="Imported Style 4">
    <w:name w:val="Imported Style 4"/>
    <w:pPr>
      <w:numPr>
        <w:numId w:val="10"/>
      </w:numPr>
    </w:pPr>
  </w:style>
  <w:style w:type="numbering" w:styleId="Imported Style 5">
    <w:name w:val="Imported Style 5"/>
    <w:pPr>
      <w:numPr>
        <w:numId w:val="14"/>
      </w:numPr>
    </w:pPr>
  </w:style>
  <w:style w:type="numbering" w:styleId="Imported Style 1.0">
    <w:name w:val="Imported Style 1.0"/>
    <w:pPr>
      <w:numPr>
        <w:numId w:val="16"/>
      </w:numPr>
    </w:pPr>
  </w:style>
  <w:style w:type="paragraph" w:styleId="Body Text Indent">
    <w:name w:val="Body Text Indent"/>
    <w:next w:val="Body Text Indent"/>
    <w:pPr>
      <w:keepNext w:val="0"/>
      <w:keepLines w:val="0"/>
      <w:pageBreakBefore w:val="0"/>
      <w:widowControl w:val="0"/>
      <w:shd w:val="clear" w:color="auto" w:fill="auto"/>
      <w:tabs>
        <w:tab w:val="left" w:pos="1292"/>
        <w:tab w:val="left" w:pos="1655"/>
      </w:tabs>
      <w:suppressAutoHyphens w:val="0"/>
      <w:bidi w:val="0"/>
      <w:spacing w:before="0" w:after="0" w:line="255" w:lineRule="exact"/>
      <w:ind w:left="54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7">
    <w:name w:val="Imported Style 7"/>
    <w:pPr>
      <w:numPr>
        <w:numId w:val="22"/>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2.0">
    <w:name w:val="Imported Style 2.0"/>
    <w:pPr>
      <w:numPr>
        <w:numId w:val="24"/>
      </w:numPr>
    </w:pPr>
  </w:style>
  <w:style w:type="numbering" w:styleId="Imported Style 9">
    <w:name w:val="Imported Style 9"/>
    <w:pPr>
      <w:numPr>
        <w:numId w:val="27"/>
      </w:numPr>
    </w:pPr>
  </w:style>
  <w:style w:type="numbering" w:styleId="Imported Style 10">
    <w:name w:val="Imported Style 10"/>
    <w:pPr>
      <w:numPr>
        <w:numId w:val="29"/>
      </w:numPr>
    </w:pPr>
  </w:style>
  <w:style w:type="numbering" w:styleId="Imported Style 11">
    <w:name w:val="Imported Style 11"/>
    <w:pPr>
      <w:numPr>
        <w:numId w:val="32"/>
      </w:numPr>
    </w:pPr>
  </w:style>
  <w:style w:type="paragraph" w:styleId="Body Text Indent 3">
    <w:name w:val="Body Text Indent 3"/>
    <w:next w:val="Body Text Indent 3"/>
    <w:pPr>
      <w:keepNext w:val="0"/>
      <w:keepLines w:val="0"/>
      <w:pageBreakBefore w:val="0"/>
      <w:widowControl w:val="0"/>
      <w:shd w:val="clear" w:color="auto" w:fill="auto"/>
      <w:tabs>
        <w:tab w:val="left" w:pos="1003"/>
      </w:tabs>
      <w:suppressAutoHyphens w:val="0"/>
      <w:bidi w:val="0"/>
      <w:spacing w:before="0" w:after="0" w:line="255" w:lineRule="exact"/>
      <w:ind w:left="18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Helvetica Neue"/>
        <a:ea typeface="Helvetica Neue"/>
        <a:cs typeface="Helvetica Neue"/>
      </a:majorFont>
      <a:minorFont>
        <a:latin typeface="Helvetica Neue"/>
        <a:ea typeface="Helvetica Neue"/>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